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0A0ED" w14:textId="392F364B" w:rsidR="00C33EB2" w:rsidRDefault="00256BF1" w:rsidP="00FF7C94">
      <w:pPr>
        <w:spacing w:before="120" w:after="120" w:line="240" w:lineRule="auto"/>
        <w:rPr>
          <w:rFonts w:ascii="Calibri" w:hAnsi="Calibri" w:cs="Calibri-BoldItalic"/>
          <w:b/>
          <w:bCs/>
          <w:i/>
          <w:iCs/>
          <w:szCs w:val="22"/>
          <w:lang w:eastAsia="en-GB"/>
        </w:rPr>
      </w:pPr>
      <w:r>
        <w:rPr>
          <w:rFonts w:asciiTheme="minorHAnsi" w:hAnsiTheme="minorHAnsi" w:cs="Calibri-BoldItalic"/>
          <w:bCs/>
          <w:iCs/>
          <w:noProof/>
          <w:lang w:eastAsia="en-GB"/>
        </w:rPr>
        <w:drawing>
          <wp:inline distT="0" distB="0" distL="0" distR="0" wp14:anchorId="5528BF35" wp14:editId="173C3B95">
            <wp:extent cx="2048510" cy="171894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8510" cy="1718945"/>
                    </a:xfrm>
                    <a:prstGeom prst="rect">
                      <a:avLst/>
                    </a:prstGeom>
                    <a:noFill/>
                  </pic:spPr>
                </pic:pic>
              </a:graphicData>
            </a:graphic>
          </wp:inline>
        </w:drawing>
      </w:r>
    </w:p>
    <w:p w14:paraId="195A7F83" w14:textId="77777777" w:rsidR="00C33EB2" w:rsidRPr="00804022" w:rsidRDefault="00C33EB2" w:rsidP="00FF7C94">
      <w:pPr>
        <w:spacing w:before="120" w:after="120" w:line="240" w:lineRule="auto"/>
        <w:rPr>
          <w:rFonts w:ascii="Arial" w:hAnsi="Arial" w:cs="Arial"/>
          <w:b/>
          <w:bCs/>
          <w:iCs/>
          <w:szCs w:val="22"/>
          <w:lang w:eastAsia="en-GB"/>
        </w:rPr>
      </w:pPr>
    </w:p>
    <w:p w14:paraId="0BBE28DF" w14:textId="77777777" w:rsidR="001953A4" w:rsidRPr="00804022" w:rsidRDefault="001953A4" w:rsidP="00FF7C94">
      <w:pPr>
        <w:spacing w:before="120" w:after="120" w:line="240" w:lineRule="auto"/>
        <w:rPr>
          <w:rFonts w:ascii="Arial" w:hAnsi="Arial" w:cs="Arial"/>
        </w:rPr>
      </w:pPr>
    </w:p>
    <w:p w14:paraId="19329A6E" w14:textId="523FE172" w:rsidR="001953A4" w:rsidRDefault="001953A4" w:rsidP="00FF7C94">
      <w:pPr>
        <w:spacing w:before="120" w:after="120" w:line="240" w:lineRule="auto"/>
        <w:rPr>
          <w:rFonts w:ascii="Arial" w:hAnsi="Arial" w:cs="Arial"/>
        </w:rPr>
      </w:pPr>
    </w:p>
    <w:p w14:paraId="77B8B697" w14:textId="77777777" w:rsidR="00FF5B43" w:rsidRPr="00804022" w:rsidRDefault="00FF5B43" w:rsidP="00FF7C94">
      <w:pPr>
        <w:spacing w:before="120" w:after="120" w:line="240" w:lineRule="auto"/>
        <w:rPr>
          <w:rFonts w:ascii="Arial" w:hAnsi="Arial" w:cs="Arial"/>
        </w:rPr>
      </w:pPr>
    </w:p>
    <w:p w14:paraId="5EAD1B74" w14:textId="6AD8B223" w:rsidR="00256BF1" w:rsidRDefault="00256BF1" w:rsidP="00FF7C94">
      <w:pPr>
        <w:spacing w:before="120" w:after="120" w:line="240" w:lineRule="auto"/>
        <w:rPr>
          <w:rFonts w:ascii="Arial" w:hAnsi="Arial" w:cs="Arial"/>
          <w:b/>
          <w:bCs/>
          <w:sz w:val="40"/>
          <w:szCs w:val="40"/>
          <w:lang w:eastAsia="en-GB"/>
        </w:rPr>
      </w:pPr>
      <w:r>
        <w:rPr>
          <w:rFonts w:ascii="Arial" w:hAnsi="Arial" w:cs="Arial"/>
          <w:b/>
          <w:bCs/>
          <w:sz w:val="40"/>
          <w:szCs w:val="40"/>
          <w:lang w:eastAsia="en-GB"/>
        </w:rPr>
        <w:t xml:space="preserve">Call-Off Schedule </w:t>
      </w:r>
      <w:r w:rsidR="009F7E46">
        <w:rPr>
          <w:rFonts w:ascii="Arial" w:hAnsi="Arial" w:cs="Arial"/>
          <w:b/>
          <w:bCs/>
          <w:sz w:val="40"/>
          <w:szCs w:val="40"/>
          <w:lang w:eastAsia="en-GB"/>
        </w:rPr>
        <w:t>5</w:t>
      </w:r>
    </w:p>
    <w:p w14:paraId="32032CEC" w14:textId="77777777" w:rsidR="00256BF1" w:rsidRDefault="00256BF1" w:rsidP="00FF7C94">
      <w:pPr>
        <w:spacing w:before="120" w:after="120" w:line="240" w:lineRule="auto"/>
        <w:rPr>
          <w:rFonts w:ascii="Arial" w:hAnsi="Arial" w:cs="Arial"/>
          <w:b/>
          <w:bCs/>
          <w:sz w:val="40"/>
          <w:szCs w:val="40"/>
          <w:lang w:eastAsia="en-GB"/>
        </w:rPr>
      </w:pPr>
    </w:p>
    <w:p w14:paraId="3EDF3645" w14:textId="77777777" w:rsidR="00256BF1" w:rsidRDefault="00256BF1" w:rsidP="00FF7C94">
      <w:pPr>
        <w:spacing w:before="120" w:after="120" w:line="240" w:lineRule="auto"/>
        <w:rPr>
          <w:rFonts w:ascii="Arial" w:hAnsi="Arial" w:cs="Arial"/>
          <w:b/>
          <w:bCs/>
          <w:sz w:val="40"/>
          <w:szCs w:val="40"/>
          <w:lang w:eastAsia="en-GB"/>
        </w:rPr>
      </w:pPr>
    </w:p>
    <w:p w14:paraId="4F1CE37A" w14:textId="77777777" w:rsidR="00AC010A" w:rsidRDefault="00AC010A" w:rsidP="00FF7C94">
      <w:pPr>
        <w:spacing w:before="120" w:after="120" w:line="240" w:lineRule="auto"/>
        <w:rPr>
          <w:rFonts w:ascii="Arial" w:hAnsi="Arial" w:cs="Arial"/>
          <w:b/>
          <w:bCs/>
          <w:sz w:val="40"/>
          <w:szCs w:val="40"/>
          <w:lang w:eastAsia="en-GB"/>
        </w:rPr>
      </w:pPr>
    </w:p>
    <w:p w14:paraId="1431DB6C" w14:textId="4752D0B1" w:rsidR="00256BF1" w:rsidRDefault="009F7E46" w:rsidP="00FF7C94">
      <w:pPr>
        <w:spacing w:before="120" w:after="120" w:line="240" w:lineRule="auto"/>
        <w:rPr>
          <w:rFonts w:ascii="Arial" w:hAnsi="Arial" w:cs="Arial"/>
          <w:b/>
          <w:bCs/>
          <w:sz w:val="40"/>
          <w:szCs w:val="40"/>
          <w:lang w:eastAsia="en-GB"/>
        </w:rPr>
      </w:pPr>
      <w:r>
        <w:rPr>
          <w:rFonts w:ascii="Arial" w:hAnsi="Arial" w:cs="Arial"/>
          <w:b/>
          <w:bCs/>
          <w:sz w:val="40"/>
          <w:szCs w:val="40"/>
          <w:lang w:eastAsia="en-GB"/>
        </w:rPr>
        <w:t xml:space="preserve">Call-Off </w:t>
      </w:r>
      <w:r w:rsidR="00256BF1">
        <w:rPr>
          <w:rFonts w:ascii="Arial" w:hAnsi="Arial" w:cs="Arial"/>
          <w:b/>
          <w:bCs/>
          <w:sz w:val="40"/>
          <w:szCs w:val="40"/>
          <w:lang w:eastAsia="en-GB"/>
        </w:rPr>
        <w:t>P</w:t>
      </w:r>
      <w:r>
        <w:rPr>
          <w:rFonts w:ascii="Arial" w:hAnsi="Arial" w:cs="Arial"/>
          <w:b/>
          <w:bCs/>
          <w:sz w:val="40"/>
          <w:szCs w:val="40"/>
          <w:lang w:eastAsia="en-GB"/>
        </w:rPr>
        <w:t>ricing</w:t>
      </w:r>
      <w:r w:rsidR="00256BF1">
        <w:rPr>
          <w:rFonts w:ascii="Arial" w:hAnsi="Arial" w:cs="Arial"/>
          <w:b/>
          <w:bCs/>
          <w:sz w:val="40"/>
          <w:szCs w:val="40"/>
          <w:lang w:eastAsia="en-GB"/>
        </w:rPr>
        <w:t xml:space="preserve"> </w:t>
      </w:r>
    </w:p>
    <w:p w14:paraId="57BB765B" w14:textId="77777777" w:rsidR="00256BF1" w:rsidRDefault="00256BF1" w:rsidP="00FF7C94">
      <w:pPr>
        <w:spacing w:before="120" w:after="120" w:line="240" w:lineRule="auto"/>
        <w:rPr>
          <w:rFonts w:ascii="Arial" w:hAnsi="Arial" w:cs="Arial"/>
          <w:b/>
          <w:bCs/>
          <w:sz w:val="40"/>
          <w:szCs w:val="40"/>
          <w:lang w:eastAsia="en-GB"/>
        </w:rPr>
      </w:pPr>
    </w:p>
    <w:p w14:paraId="4DB85CC5" w14:textId="3DCD46A4" w:rsidR="00256BF1" w:rsidRDefault="00256BF1" w:rsidP="00FF7C94">
      <w:pPr>
        <w:spacing w:before="120" w:after="120" w:line="240" w:lineRule="auto"/>
        <w:rPr>
          <w:rFonts w:ascii="Arial" w:hAnsi="Arial" w:cs="Arial"/>
          <w:b/>
          <w:bCs/>
          <w:sz w:val="40"/>
          <w:szCs w:val="40"/>
          <w:lang w:eastAsia="en-GB"/>
        </w:rPr>
      </w:pPr>
    </w:p>
    <w:p w14:paraId="27D25212" w14:textId="77777777" w:rsidR="00307924" w:rsidRDefault="00307924" w:rsidP="00FF7C94">
      <w:pPr>
        <w:spacing w:before="120" w:after="120" w:line="240" w:lineRule="auto"/>
        <w:rPr>
          <w:rFonts w:ascii="Arial" w:hAnsi="Arial" w:cs="Arial"/>
          <w:b/>
          <w:bCs/>
          <w:sz w:val="40"/>
          <w:szCs w:val="40"/>
          <w:lang w:eastAsia="en-GB"/>
        </w:rPr>
      </w:pPr>
    </w:p>
    <w:p w14:paraId="34CBD7FF" w14:textId="090358C6" w:rsidR="00256BF1" w:rsidRDefault="00256BF1" w:rsidP="00FF7C94">
      <w:pPr>
        <w:spacing w:before="120" w:after="120" w:line="240" w:lineRule="auto"/>
        <w:rPr>
          <w:rFonts w:ascii="Arial" w:hAnsi="Arial" w:cs="Arial"/>
          <w:b/>
          <w:bCs/>
          <w:sz w:val="40"/>
          <w:szCs w:val="40"/>
          <w:lang w:eastAsia="en-GB"/>
        </w:rPr>
      </w:pPr>
      <w:r>
        <w:rPr>
          <w:rFonts w:ascii="Arial" w:hAnsi="Arial" w:cs="Arial"/>
          <w:b/>
          <w:bCs/>
          <w:sz w:val="40"/>
          <w:szCs w:val="40"/>
          <w:lang w:eastAsia="en-GB"/>
        </w:rPr>
        <w:t xml:space="preserve">Training Estate </w:t>
      </w:r>
      <w:r w:rsidR="00767C9F" w:rsidRPr="00767C9F">
        <w:rPr>
          <w:rFonts w:ascii="Arial" w:hAnsi="Arial" w:cs="Arial"/>
          <w:b/>
          <w:bCs/>
          <w:sz w:val="40"/>
          <w:szCs w:val="40"/>
          <w:lang w:eastAsia="en-GB"/>
        </w:rPr>
        <w:t>Support Contract</w:t>
      </w:r>
    </w:p>
    <w:p w14:paraId="0B2A10BB" w14:textId="77777777" w:rsidR="00256BF1" w:rsidRDefault="00256BF1" w:rsidP="00FF7C94">
      <w:pPr>
        <w:spacing w:before="120" w:after="120" w:line="240" w:lineRule="auto"/>
        <w:rPr>
          <w:rFonts w:ascii="Arial" w:hAnsi="Arial" w:cs="Arial"/>
          <w:b/>
          <w:bCs/>
          <w:sz w:val="40"/>
          <w:szCs w:val="40"/>
          <w:lang w:eastAsia="en-GB"/>
        </w:rPr>
      </w:pPr>
    </w:p>
    <w:p w14:paraId="67D08729" w14:textId="77777777" w:rsidR="00256BF1" w:rsidRDefault="00256BF1" w:rsidP="00FF7C94">
      <w:pPr>
        <w:spacing w:before="120" w:after="120" w:line="240" w:lineRule="auto"/>
        <w:rPr>
          <w:rFonts w:ascii="Arial" w:hAnsi="Arial" w:cs="Arial"/>
          <w:b/>
          <w:bCs/>
          <w:sz w:val="40"/>
          <w:szCs w:val="40"/>
          <w:lang w:eastAsia="en-GB"/>
        </w:rPr>
      </w:pPr>
    </w:p>
    <w:p w14:paraId="74198C98" w14:textId="77777777" w:rsidR="00256BF1" w:rsidRPr="00047BB9" w:rsidRDefault="00256BF1" w:rsidP="00FF7C94">
      <w:pPr>
        <w:spacing w:before="120" w:after="120" w:line="240" w:lineRule="auto"/>
        <w:rPr>
          <w:rFonts w:ascii="Arial" w:hAnsi="Arial" w:cs="Arial"/>
          <w:b/>
          <w:bCs/>
          <w:sz w:val="24"/>
          <w:szCs w:val="24"/>
          <w:lang w:eastAsia="en-GB"/>
        </w:rPr>
      </w:pPr>
    </w:p>
    <w:p w14:paraId="13338C92" w14:textId="77777777" w:rsidR="00256BF1" w:rsidRPr="00047BB9" w:rsidRDefault="00256BF1" w:rsidP="00FF7C94">
      <w:pPr>
        <w:spacing w:before="120" w:after="120" w:line="240" w:lineRule="auto"/>
        <w:rPr>
          <w:rFonts w:ascii="Arial" w:eastAsia="Arial" w:hAnsi="Arial" w:cs="Arial"/>
          <w:sz w:val="24"/>
          <w:szCs w:val="24"/>
        </w:rPr>
      </w:pPr>
    </w:p>
    <w:p w14:paraId="77469DFF" w14:textId="77777777" w:rsidR="00907DE3" w:rsidRDefault="00907DE3" w:rsidP="00FF7C94">
      <w:pPr>
        <w:spacing w:before="120" w:after="120" w:line="240" w:lineRule="auto"/>
        <w:sectPr w:rsidR="00907DE3" w:rsidSect="00AA611A">
          <w:headerReference w:type="default" r:id="rId12"/>
          <w:footerReference w:type="default" r:id="rId13"/>
          <w:headerReference w:type="first" r:id="rId14"/>
          <w:footerReference w:type="first" r:id="rId15"/>
          <w:endnotePr>
            <w:numFmt w:val="decimal"/>
          </w:endnotePr>
          <w:pgSz w:w="11909" w:h="16834" w:code="9"/>
          <w:pgMar w:top="1440" w:right="1440" w:bottom="1440" w:left="1440" w:header="709" w:footer="709" w:gutter="0"/>
          <w:cols w:space="720"/>
          <w:titlePg/>
          <w:docGrid w:linePitch="299"/>
        </w:sectPr>
      </w:pPr>
    </w:p>
    <w:p w14:paraId="133A9A1F" w14:textId="77777777" w:rsidR="00907DE3" w:rsidRDefault="00907DE3" w:rsidP="00907DE3">
      <w:pPr>
        <w:pStyle w:val="Header"/>
        <w:numPr>
          <w:ilvl w:val="0"/>
          <w:numId w:val="0"/>
        </w:numPr>
        <w:tabs>
          <w:tab w:val="clear" w:pos="4153"/>
          <w:tab w:val="clear" w:pos="8306"/>
          <w:tab w:val="center" w:pos="4513"/>
          <w:tab w:val="right" w:pos="9026"/>
        </w:tabs>
        <w:spacing w:before="120" w:after="120" w:line="240" w:lineRule="auto"/>
        <w:ind w:left="360"/>
        <w:jc w:val="center"/>
        <w:rPr>
          <w:rFonts w:ascii="Arial" w:hAnsi="Arial" w:cs="Arial"/>
          <w:b/>
          <w:caps/>
          <w:szCs w:val="22"/>
        </w:rPr>
      </w:pPr>
      <w:r>
        <w:rPr>
          <w:rFonts w:ascii="Arial" w:hAnsi="Arial" w:cs="Arial"/>
          <w:b/>
          <w:caps/>
          <w:szCs w:val="22"/>
        </w:rPr>
        <w:lastRenderedPageBreak/>
        <w:t>CALL-OFF Schedule 5</w:t>
      </w:r>
    </w:p>
    <w:p w14:paraId="7F310C9B" w14:textId="00352E37" w:rsidR="00C33EB2" w:rsidRDefault="00C33EB2" w:rsidP="00907DE3">
      <w:pPr>
        <w:pStyle w:val="Header"/>
        <w:numPr>
          <w:ilvl w:val="0"/>
          <w:numId w:val="0"/>
        </w:numPr>
        <w:tabs>
          <w:tab w:val="clear" w:pos="4153"/>
          <w:tab w:val="clear" w:pos="8306"/>
          <w:tab w:val="center" w:pos="4513"/>
          <w:tab w:val="right" w:pos="9026"/>
        </w:tabs>
        <w:spacing w:before="120" w:after="120" w:line="240" w:lineRule="auto"/>
        <w:ind w:left="360"/>
        <w:jc w:val="center"/>
        <w:rPr>
          <w:rFonts w:ascii="Arial" w:hAnsi="Arial" w:cs="Arial"/>
          <w:b/>
          <w:caps/>
          <w:szCs w:val="22"/>
        </w:rPr>
      </w:pPr>
      <w:r w:rsidRPr="00307924">
        <w:rPr>
          <w:rFonts w:ascii="Arial" w:hAnsi="Arial" w:cs="Arial"/>
          <w:b/>
          <w:caps/>
          <w:szCs w:val="22"/>
        </w:rPr>
        <w:t>Call-Off Pricing</w:t>
      </w:r>
    </w:p>
    <w:p w14:paraId="5517128F" w14:textId="1224E610" w:rsidR="008F1F85" w:rsidRPr="00307924" w:rsidRDefault="008F1F85" w:rsidP="00907DE3">
      <w:pPr>
        <w:pStyle w:val="Header"/>
        <w:numPr>
          <w:ilvl w:val="0"/>
          <w:numId w:val="0"/>
        </w:numPr>
        <w:tabs>
          <w:tab w:val="clear" w:pos="4153"/>
          <w:tab w:val="clear" w:pos="8306"/>
          <w:tab w:val="center" w:pos="4513"/>
          <w:tab w:val="right" w:pos="9026"/>
        </w:tabs>
        <w:spacing w:before="120" w:after="120" w:line="240" w:lineRule="auto"/>
        <w:textAlignment w:val="auto"/>
        <w:rPr>
          <w:rFonts w:ascii="Arial" w:hAnsi="Arial" w:cs="Arial"/>
          <w:b/>
          <w:caps/>
          <w:color w:val="000000" w:themeColor="text1"/>
          <w:szCs w:val="22"/>
        </w:rPr>
      </w:pPr>
      <w:r w:rsidRPr="00307924">
        <w:rPr>
          <w:rFonts w:ascii="Arial" w:hAnsi="Arial" w:cs="Arial"/>
          <w:color w:val="000000" w:themeColor="text1"/>
          <w:szCs w:val="22"/>
        </w:rPr>
        <w:t xml:space="preserve">The </w:t>
      </w:r>
      <w:r w:rsidR="00307924" w:rsidRPr="00307924">
        <w:rPr>
          <w:rFonts w:ascii="Arial" w:hAnsi="Arial" w:cs="Arial"/>
          <w:color w:val="000000" w:themeColor="text1"/>
          <w:szCs w:val="22"/>
        </w:rPr>
        <w:t>B</w:t>
      </w:r>
      <w:r w:rsidR="00781812">
        <w:rPr>
          <w:rFonts w:ascii="Arial" w:hAnsi="Arial" w:cs="Arial"/>
          <w:color w:val="000000" w:themeColor="text1"/>
          <w:szCs w:val="22"/>
        </w:rPr>
        <w:t xml:space="preserve">uyer may </w:t>
      </w:r>
      <w:r w:rsidRPr="00307924">
        <w:rPr>
          <w:rFonts w:ascii="Arial" w:hAnsi="Arial" w:cs="Arial"/>
          <w:color w:val="000000" w:themeColor="text1"/>
          <w:szCs w:val="22"/>
        </w:rPr>
        <w:t xml:space="preserve">specify and detail any other form of pricing not detailed in this </w:t>
      </w:r>
      <w:r w:rsidR="00ED603D">
        <w:rPr>
          <w:rFonts w:ascii="Arial" w:hAnsi="Arial" w:cs="Arial"/>
          <w:color w:val="000000" w:themeColor="text1"/>
          <w:szCs w:val="22"/>
        </w:rPr>
        <w:t>Schedule</w:t>
      </w:r>
      <w:r w:rsidRPr="00307924">
        <w:rPr>
          <w:rFonts w:ascii="Arial" w:hAnsi="Arial" w:cs="Arial"/>
          <w:color w:val="000000" w:themeColor="text1"/>
          <w:szCs w:val="22"/>
        </w:rPr>
        <w:t>. Any other form of pricing and details of such will be provided in the Order Form.</w:t>
      </w:r>
    </w:p>
    <w:p w14:paraId="6D443637" w14:textId="604A2D74" w:rsidR="0073227F" w:rsidRPr="00307924" w:rsidRDefault="0073227F" w:rsidP="00FF7C94">
      <w:pPr>
        <w:pStyle w:val="Heading1"/>
        <w:tabs>
          <w:tab w:val="clear" w:pos="862"/>
        </w:tabs>
        <w:spacing w:before="120" w:after="120"/>
        <w:ind w:left="567" w:hanging="567"/>
        <w:jc w:val="left"/>
        <w:rPr>
          <w:rFonts w:ascii="Arial" w:hAnsi="Arial" w:cs="Arial"/>
          <w:b/>
          <w:bCs/>
          <w:szCs w:val="22"/>
        </w:rPr>
      </w:pPr>
      <w:r w:rsidRPr="00307924">
        <w:rPr>
          <w:rFonts w:ascii="Arial" w:hAnsi="Arial" w:cs="Arial"/>
          <w:b/>
          <w:bCs/>
          <w:szCs w:val="22"/>
        </w:rPr>
        <w:t>APPROACH TO PRICING AND PAYMENT</w:t>
      </w:r>
    </w:p>
    <w:p w14:paraId="6CE0C7F3" w14:textId="1B6E3410" w:rsidR="0073227F" w:rsidRPr="00307924" w:rsidRDefault="0073227F" w:rsidP="00FF7C94">
      <w:pPr>
        <w:pStyle w:val="Heading2"/>
        <w:tabs>
          <w:tab w:val="num" w:pos="2422"/>
        </w:tabs>
        <w:spacing w:before="120" w:after="120"/>
        <w:ind w:left="1134" w:hanging="567"/>
        <w:rPr>
          <w:rFonts w:ascii="Arial" w:hAnsi="Arial" w:cs="Arial"/>
          <w:szCs w:val="22"/>
        </w:rPr>
      </w:pPr>
      <w:r w:rsidRPr="00307924">
        <w:rPr>
          <w:rFonts w:ascii="Arial" w:hAnsi="Arial" w:cs="Arial"/>
          <w:szCs w:val="22"/>
        </w:rPr>
        <w:t xml:space="preserve">This Schedule sets out the arrangements for the pricing of the Deliverables including: </w:t>
      </w:r>
    </w:p>
    <w:p w14:paraId="0663B748" w14:textId="2B9E7608" w:rsidR="0073227F" w:rsidRPr="00307924" w:rsidRDefault="0073227F" w:rsidP="00FF7C94">
      <w:pPr>
        <w:pStyle w:val="Heading3"/>
        <w:tabs>
          <w:tab w:val="num" w:pos="1701"/>
          <w:tab w:val="num" w:pos="3207"/>
          <w:tab w:val="num" w:pos="4625"/>
        </w:tabs>
        <w:spacing w:before="120" w:after="120"/>
        <w:ind w:left="1701" w:hanging="567"/>
        <w:rPr>
          <w:rFonts w:ascii="Arial" w:hAnsi="Arial" w:cs="Arial"/>
          <w:szCs w:val="22"/>
        </w:rPr>
      </w:pPr>
      <w:r w:rsidRPr="00307924">
        <w:rPr>
          <w:rFonts w:ascii="Arial" w:hAnsi="Arial" w:cs="Arial"/>
          <w:szCs w:val="22"/>
        </w:rPr>
        <w:t xml:space="preserve">The Baseline Monthly Payment for delivering the Deliverables; </w:t>
      </w:r>
      <w:r w:rsidR="002C0B42">
        <w:rPr>
          <w:rFonts w:ascii="Arial" w:hAnsi="Arial" w:cs="Arial"/>
          <w:szCs w:val="22"/>
        </w:rPr>
        <w:t>and</w:t>
      </w:r>
    </w:p>
    <w:p w14:paraId="1B7BA6B2" w14:textId="3DD7EC37" w:rsidR="0073227F" w:rsidRPr="00307924" w:rsidRDefault="0073227F" w:rsidP="00FF7C94">
      <w:pPr>
        <w:pStyle w:val="Heading3"/>
        <w:tabs>
          <w:tab w:val="num" w:pos="1701"/>
          <w:tab w:val="num" w:pos="3207"/>
          <w:tab w:val="num" w:pos="4625"/>
        </w:tabs>
        <w:spacing w:before="120" w:after="120"/>
        <w:ind w:left="1701" w:hanging="567"/>
        <w:rPr>
          <w:rFonts w:ascii="Arial" w:hAnsi="Arial" w:cs="Arial"/>
          <w:szCs w:val="22"/>
        </w:rPr>
      </w:pPr>
      <w:r w:rsidRPr="00307924">
        <w:rPr>
          <w:rFonts w:ascii="Arial" w:hAnsi="Arial" w:cs="Arial"/>
          <w:szCs w:val="22"/>
        </w:rPr>
        <w:t>Adjustments and Variation of Fixed Prices</w:t>
      </w:r>
      <w:r w:rsidR="002C0B42">
        <w:rPr>
          <w:rFonts w:ascii="Arial" w:hAnsi="Arial" w:cs="Arial"/>
          <w:szCs w:val="22"/>
        </w:rPr>
        <w:t>.</w:t>
      </w:r>
    </w:p>
    <w:p w14:paraId="71B6CDC2" w14:textId="3839201E" w:rsidR="0073227F" w:rsidRPr="00307924" w:rsidRDefault="0073227F" w:rsidP="00FF7C94">
      <w:pPr>
        <w:pStyle w:val="Heading2"/>
        <w:tabs>
          <w:tab w:val="num" w:pos="2422"/>
          <w:tab w:val="num" w:pos="6816"/>
        </w:tabs>
        <w:spacing w:before="120" w:after="120"/>
        <w:ind w:left="1134" w:hanging="567"/>
        <w:rPr>
          <w:rFonts w:ascii="Arial" w:hAnsi="Arial" w:cs="Arial"/>
          <w:szCs w:val="22"/>
        </w:rPr>
      </w:pPr>
      <w:r w:rsidRPr="00307924">
        <w:rPr>
          <w:rFonts w:ascii="Arial" w:hAnsi="Arial" w:cs="Arial"/>
          <w:szCs w:val="22"/>
        </w:rPr>
        <w:t>Billable Works pricing and Works Orders associated with Billable Works</w:t>
      </w:r>
      <w:r w:rsidRPr="00307924">
        <w:rPr>
          <w:rFonts w:ascii="Arial" w:hAnsi="Arial" w:cs="Arial"/>
          <w:color w:val="FF0000"/>
          <w:szCs w:val="22"/>
        </w:rPr>
        <w:t xml:space="preserve"> </w:t>
      </w:r>
      <w:r w:rsidRPr="00307924">
        <w:rPr>
          <w:rFonts w:ascii="Arial" w:hAnsi="Arial" w:cs="Arial"/>
          <w:szCs w:val="22"/>
        </w:rPr>
        <w:t xml:space="preserve">and payment mechanisms are described in detail in </w:t>
      </w:r>
      <w:r w:rsidR="007F4AC0" w:rsidRPr="00307924">
        <w:rPr>
          <w:rFonts w:ascii="Arial" w:hAnsi="Arial" w:cs="Arial"/>
          <w:szCs w:val="22"/>
        </w:rPr>
        <w:t>Annex B to this</w:t>
      </w:r>
      <w:r w:rsidR="007E0F9C">
        <w:rPr>
          <w:rFonts w:ascii="Arial" w:hAnsi="Arial" w:cs="Arial"/>
          <w:szCs w:val="22"/>
        </w:rPr>
        <w:t xml:space="preserve"> Schedule</w:t>
      </w:r>
      <w:r w:rsidRPr="00307924">
        <w:rPr>
          <w:rFonts w:ascii="Arial" w:hAnsi="Arial" w:cs="Arial"/>
          <w:szCs w:val="22"/>
        </w:rPr>
        <w:t xml:space="preserve">.  </w:t>
      </w:r>
    </w:p>
    <w:p w14:paraId="0D00762E" w14:textId="6A5B868A" w:rsidR="0073227F" w:rsidRPr="00307924" w:rsidRDefault="0073227F" w:rsidP="00FF7C94">
      <w:pPr>
        <w:pStyle w:val="Heading2"/>
        <w:tabs>
          <w:tab w:val="num" w:pos="2422"/>
        </w:tabs>
        <w:spacing w:before="120" w:after="120"/>
        <w:ind w:left="1134" w:hanging="567"/>
        <w:rPr>
          <w:rFonts w:ascii="Arial" w:hAnsi="Arial" w:cs="Arial"/>
          <w:szCs w:val="22"/>
        </w:rPr>
      </w:pPr>
      <w:r w:rsidRPr="00307924">
        <w:rPr>
          <w:rFonts w:ascii="Arial" w:hAnsi="Arial" w:cs="Arial"/>
          <w:szCs w:val="22"/>
        </w:rPr>
        <w:t>Mobilisation Milestone Payments are described in Call-Off Schedule 13 (Mobilisation</w:t>
      </w:r>
      <w:r w:rsidR="00DA65F3">
        <w:rPr>
          <w:rFonts w:ascii="Arial" w:hAnsi="Arial" w:cs="Arial"/>
          <w:szCs w:val="22"/>
        </w:rPr>
        <w:t xml:space="preserve"> and Testing</w:t>
      </w:r>
      <w:r w:rsidRPr="00307924">
        <w:rPr>
          <w:rFonts w:ascii="Arial" w:hAnsi="Arial" w:cs="Arial"/>
          <w:szCs w:val="22"/>
        </w:rPr>
        <w:t>).</w:t>
      </w:r>
    </w:p>
    <w:p w14:paraId="4ED84B74" w14:textId="13E4EF87" w:rsidR="004642CB" w:rsidRPr="00307924" w:rsidRDefault="0073227F" w:rsidP="00FF7C94">
      <w:pPr>
        <w:pStyle w:val="Heading2"/>
        <w:tabs>
          <w:tab w:val="num" w:pos="2422"/>
        </w:tabs>
        <w:spacing w:before="120" w:after="120"/>
        <w:ind w:left="1134" w:hanging="567"/>
        <w:rPr>
          <w:rFonts w:ascii="Arial" w:hAnsi="Arial" w:cs="Arial"/>
          <w:szCs w:val="22"/>
        </w:rPr>
      </w:pPr>
      <w:bookmarkStart w:id="0" w:name="_Hlk133319700"/>
      <w:r w:rsidRPr="00307924">
        <w:rPr>
          <w:rFonts w:ascii="Arial" w:hAnsi="Arial" w:cs="Arial"/>
          <w:szCs w:val="22"/>
        </w:rPr>
        <w:t xml:space="preserve">Details of the prices applicable to each of the Deliverables listed in </w:t>
      </w:r>
      <w:r w:rsidR="0030213B">
        <w:rPr>
          <w:rFonts w:ascii="Arial" w:hAnsi="Arial" w:cs="Arial"/>
          <w:szCs w:val="22"/>
        </w:rPr>
        <w:t>Call-Off</w:t>
      </w:r>
      <w:r w:rsidRPr="00307924">
        <w:rPr>
          <w:rFonts w:ascii="Arial" w:hAnsi="Arial" w:cs="Arial"/>
          <w:szCs w:val="22"/>
        </w:rPr>
        <w:t xml:space="preserve"> </w:t>
      </w:r>
      <w:r w:rsidRPr="00792462">
        <w:rPr>
          <w:rFonts w:ascii="Arial" w:hAnsi="Arial" w:cs="Arial"/>
          <w:szCs w:val="22"/>
        </w:rPr>
        <w:t xml:space="preserve">Schedule 28 </w:t>
      </w:r>
      <w:r w:rsidR="007D1663" w:rsidRPr="00792462">
        <w:rPr>
          <w:rFonts w:ascii="Arial" w:hAnsi="Arial" w:cs="Arial"/>
          <w:color w:val="000000" w:themeColor="text1"/>
          <w:szCs w:val="22"/>
        </w:rPr>
        <w:t>(</w:t>
      </w:r>
      <w:r w:rsidR="00764E67">
        <w:rPr>
          <w:rFonts w:ascii="Arial" w:hAnsi="Arial" w:cs="Arial"/>
          <w:color w:val="000000" w:themeColor="text1"/>
          <w:szCs w:val="22"/>
        </w:rPr>
        <w:t>Specification (</w:t>
      </w:r>
      <w:r w:rsidR="007D1663" w:rsidRPr="00792462">
        <w:rPr>
          <w:rFonts w:ascii="Arial" w:hAnsi="Arial" w:cs="Arial"/>
          <w:szCs w:val="22"/>
        </w:rPr>
        <w:t>Statement of Requirement</w:t>
      </w:r>
      <w:r w:rsidRPr="00792462">
        <w:rPr>
          <w:rFonts w:ascii="Arial" w:hAnsi="Arial" w:cs="Arial"/>
          <w:szCs w:val="22"/>
        </w:rPr>
        <w:t>)</w:t>
      </w:r>
      <w:r w:rsidR="00764E67">
        <w:rPr>
          <w:rFonts w:ascii="Arial" w:hAnsi="Arial" w:cs="Arial"/>
          <w:szCs w:val="22"/>
        </w:rPr>
        <w:t>)</w:t>
      </w:r>
      <w:r w:rsidRPr="007155E0">
        <w:rPr>
          <w:rFonts w:ascii="Arial" w:hAnsi="Arial" w:cs="Arial"/>
          <w:szCs w:val="22"/>
        </w:rPr>
        <w:t xml:space="preserve"> </w:t>
      </w:r>
      <w:r w:rsidRPr="00307924">
        <w:rPr>
          <w:rFonts w:ascii="Arial" w:hAnsi="Arial" w:cs="Arial"/>
          <w:szCs w:val="22"/>
        </w:rPr>
        <w:t xml:space="preserve">are </w:t>
      </w:r>
      <w:r w:rsidR="00D4621D">
        <w:rPr>
          <w:rFonts w:ascii="Arial" w:hAnsi="Arial" w:cs="Arial"/>
          <w:szCs w:val="22"/>
        </w:rPr>
        <w:t xml:space="preserve">referenced at Appendix 1 to </w:t>
      </w:r>
      <w:r w:rsidRPr="00307924">
        <w:rPr>
          <w:rFonts w:ascii="Arial" w:hAnsi="Arial" w:cs="Arial"/>
          <w:szCs w:val="22"/>
        </w:rPr>
        <w:t xml:space="preserve">Annex A (Rates and Prices) to this </w:t>
      </w:r>
      <w:r w:rsidR="0004136C">
        <w:rPr>
          <w:rFonts w:ascii="Arial" w:hAnsi="Arial" w:cs="Arial"/>
          <w:szCs w:val="22"/>
        </w:rPr>
        <w:t>Schedule</w:t>
      </w:r>
      <w:r w:rsidR="00D4621D">
        <w:rPr>
          <w:rFonts w:ascii="Arial" w:hAnsi="Arial" w:cs="Arial"/>
          <w:szCs w:val="22"/>
        </w:rPr>
        <w:t>, however, due to the commercially sensitive nature of this information</w:t>
      </w:r>
      <w:r w:rsidR="00111C18">
        <w:rPr>
          <w:rFonts w:ascii="Arial" w:hAnsi="Arial" w:cs="Arial"/>
          <w:szCs w:val="22"/>
        </w:rPr>
        <w:t xml:space="preserve">, it </w:t>
      </w:r>
      <w:r w:rsidR="00D4621D">
        <w:rPr>
          <w:rFonts w:ascii="Arial" w:hAnsi="Arial" w:cs="Arial"/>
          <w:szCs w:val="22"/>
        </w:rPr>
        <w:t>will be held only by the Buyer</w:t>
      </w:r>
      <w:r w:rsidR="00111C18">
        <w:rPr>
          <w:rFonts w:ascii="Arial" w:hAnsi="Arial" w:cs="Arial"/>
          <w:szCs w:val="22"/>
        </w:rPr>
        <w:t>’s</w:t>
      </w:r>
      <w:r w:rsidR="00D4621D">
        <w:rPr>
          <w:rFonts w:ascii="Arial" w:hAnsi="Arial" w:cs="Arial"/>
          <w:szCs w:val="22"/>
        </w:rPr>
        <w:t xml:space="preserve"> and Supplier’s commercial teams.</w:t>
      </w:r>
    </w:p>
    <w:bookmarkEnd w:id="0"/>
    <w:p w14:paraId="666060E3" w14:textId="77777777" w:rsidR="000B1751" w:rsidRPr="00307924" w:rsidRDefault="000B1751" w:rsidP="00FF7C94">
      <w:pPr>
        <w:pStyle w:val="Heading1"/>
        <w:tabs>
          <w:tab w:val="clear" w:pos="862"/>
        </w:tabs>
        <w:spacing w:before="120" w:after="120"/>
        <w:ind w:left="567" w:hanging="567"/>
        <w:rPr>
          <w:rFonts w:ascii="Arial" w:hAnsi="Arial" w:cs="Arial"/>
          <w:szCs w:val="22"/>
        </w:rPr>
      </w:pPr>
      <w:r w:rsidRPr="00307924">
        <w:rPr>
          <w:rStyle w:val="normaltextrun"/>
          <w:rFonts w:ascii="Arial" w:hAnsi="Arial" w:cs="Arial"/>
          <w:b/>
          <w:bCs/>
          <w:szCs w:val="22"/>
        </w:rPr>
        <w:t>THE INCLUSIVE REPAIR THRESHOLD</w:t>
      </w:r>
      <w:r w:rsidRPr="00307924">
        <w:rPr>
          <w:rStyle w:val="eop"/>
          <w:rFonts w:ascii="Arial" w:hAnsi="Arial" w:cs="Arial"/>
          <w:szCs w:val="22"/>
        </w:rPr>
        <w:t> </w:t>
      </w:r>
    </w:p>
    <w:p w14:paraId="1A71CA12" w14:textId="4E6976D7" w:rsidR="000B1751" w:rsidRPr="00307924" w:rsidRDefault="000B1751" w:rsidP="00FF7C94">
      <w:pPr>
        <w:pStyle w:val="Heading2"/>
        <w:tabs>
          <w:tab w:val="num" w:pos="1134"/>
        </w:tabs>
        <w:spacing w:before="120" w:after="120"/>
        <w:ind w:left="1134" w:hanging="567"/>
        <w:rPr>
          <w:rFonts w:ascii="Arial" w:hAnsi="Arial" w:cs="Arial"/>
          <w:szCs w:val="22"/>
        </w:rPr>
      </w:pPr>
      <w:r w:rsidRPr="00307924">
        <w:rPr>
          <w:rStyle w:val="normaltextrun"/>
          <w:rFonts w:ascii="Arial" w:hAnsi="Arial" w:cs="Arial"/>
          <w:szCs w:val="22"/>
        </w:rPr>
        <w:t xml:space="preserve">The intent of the Inclusive Repair Threshold </w:t>
      </w:r>
      <w:r w:rsidR="005A4DBC" w:rsidRPr="00307924">
        <w:rPr>
          <w:rStyle w:val="normaltextrun"/>
          <w:rFonts w:ascii="Arial" w:hAnsi="Arial" w:cs="Arial"/>
          <w:szCs w:val="22"/>
        </w:rPr>
        <w:t xml:space="preserve">(IRT) </w:t>
      </w:r>
      <w:r w:rsidRPr="00307924">
        <w:rPr>
          <w:rStyle w:val="normaltextrun"/>
          <w:rFonts w:ascii="Arial" w:hAnsi="Arial" w:cs="Arial"/>
          <w:szCs w:val="22"/>
        </w:rPr>
        <w:t>is to provide a mechanism through which the high volume of low value repair tasks can be completed without delay and with minimal process.</w:t>
      </w:r>
      <w:r w:rsidRPr="00307924">
        <w:rPr>
          <w:rStyle w:val="eop"/>
          <w:rFonts w:ascii="Arial" w:hAnsi="Arial" w:cs="Arial"/>
          <w:szCs w:val="22"/>
        </w:rPr>
        <w:t> </w:t>
      </w:r>
    </w:p>
    <w:p w14:paraId="1A61D3B5" w14:textId="1E85B3EE" w:rsidR="000B1751" w:rsidRPr="00307924" w:rsidRDefault="000B1751" w:rsidP="00FF7C94">
      <w:pPr>
        <w:pStyle w:val="Heading2"/>
        <w:tabs>
          <w:tab w:val="num" w:pos="1134"/>
        </w:tabs>
        <w:spacing w:before="120" w:after="120"/>
        <w:ind w:left="1134" w:hanging="567"/>
        <w:rPr>
          <w:rFonts w:ascii="Arial" w:hAnsi="Arial" w:cs="Arial"/>
          <w:szCs w:val="22"/>
        </w:rPr>
      </w:pPr>
      <w:r w:rsidRPr="00307924">
        <w:rPr>
          <w:rStyle w:val="normaltextrun"/>
          <w:rFonts w:ascii="Arial" w:hAnsi="Arial" w:cs="Arial"/>
          <w:szCs w:val="22"/>
        </w:rPr>
        <w:t xml:space="preserve">The costs of individual Reactive Maintenance Works below the Inclusive Repair Threshold </w:t>
      </w:r>
      <w:r w:rsidRPr="007155E0">
        <w:rPr>
          <w:rStyle w:val="normaltextrun"/>
          <w:rFonts w:ascii="Arial" w:hAnsi="Arial" w:cs="Arial"/>
          <w:szCs w:val="22"/>
        </w:rPr>
        <w:t>of £2</w:t>
      </w:r>
      <w:r w:rsidR="00FE35B1" w:rsidRPr="007155E0">
        <w:rPr>
          <w:rStyle w:val="normaltextrun"/>
          <w:rFonts w:ascii="Arial" w:hAnsi="Arial" w:cs="Arial"/>
          <w:szCs w:val="22"/>
        </w:rPr>
        <w:t>,7</w:t>
      </w:r>
      <w:r w:rsidRPr="007155E0">
        <w:rPr>
          <w:rStyle w:val="normaltextrun"/>
          <w:rFonts w:ascii="Arial" w:hAnsi="Arial" w:cs="Arial"/>
          <w:szCs w:val="22"/>
        </w:rPr>
        <w:t xml:space="preserve">00 </w:t>
      </w:r>
      <w:r w:rsidRPr="00FE35B1">
        <w:rPr>
          <w:rStyle w:val="normaltextrun"/>
          <w:rFonts w:ascii="Arial" w:hAnsi="Arial" w:cs="Arial"/>
          <w:szCs w:val="22"/>
        </w:rPr>
        <w:t>excluding VAT are</w:t>
      </w:r>
      <w:r w:rsidRPr="00307924">
        <w:rPr>
          <w:rStyle w:val="normaltextrun"/>
          <w:rFonts w:ascii="Arial" w:hAnsi="Arial" w:cs="Arial"/>
          <w:szCs w:val="22"/>
        </w:rPr>
        <w:t xml:space="preserve"> included i</w:t>
      </w:r>
      <w:r w:rsidR="009E7416">
        <w:rPr>
          <w:rStyle w:val="normaltextrun"/>
          <w:rFonts w:ascii="Arial" w:hAnsi="Arial" w:cs="Arial"/>
          <w:szCs w:val="22"/>
        </w:rPr>
        <w:t xml:space="preserve">n the Baseline Monthly Payment. </w:t>
      </w:r>
      <w:r w:rsidRPr="00307924">
        <w:rPr>
          <w:rStyle w:val="normaltextrun"/>
          <w:rFonts w:ascii="Arial" w:hAnsi="Arial" w:cs="Arial"/>
          <w:szCs w:val="22"/>
        </w:rPr>
        <w:t xml:space="preserve"> The Inclusive Repair Threshold applies per event a</w:t>
      </w:r>
      <w:r w:rsidR="009E7416">
        <w:rPr>
          <w:rStyle w:val="normaltextrun"/>
          <w:rFonts w:ascii="Arial" w:hAnsi="Arial" w:cs="Arial"/>
          <w:szCs w:val="22"/>
        </w:rPr>
        <w:t xml:space="preserve">nd not, for example, per trade. </w:t>
      </w:r>
      <w:r w:rsidRPr="00307924">
        <w:rPr>
          <w:rStyle w:val="normaltextrun"/>
          <w:rFonts w:ascii="Arial" w:hAnsi="Arial" w:cs="Arial"/>
          <w:szCs w:val="22"/>
        </w:rPr>
        <w:t xml:space="preserve"> The fixed price for Deliverables relating to Reactive Maintenance Works below the Inclusive Repair Threshold is set out in</w:t>
      </w:r>
      <w:r w:rsidR="0004136C">
        <w:rPr>
          <w:rStyle w:val="normaltextrun"/>
          <w:rFonts w:ascii="Arial" w:hAnsi="Arial" w:cs="Arial"/>
          <w:szCs w:val="22"/>
        </w:rPr>
        <w:t xml:space="preserve"> this</w:t>
      </w:r>
      <w:r w:rsidRPr="00307924">
        <w:rPr>
          <w:rStyle w:val="normaltextrun"/>
          <w:rFonts w:ascii="Arial" w:hAnsi="Arial" w:cs="Arial"/>
          <w:szCs w:val="22"/>
        </w:rPr>
        <w:t xml:space="preserve"> Schedule.</w:t>
      </w:r>
    </w:p>
    <w:p w14:paraId="36037EF3" w14:textId="55AD3F20" w:rsidR="000B1751" w:rsidRPr="00307924" w:rsidRDefault="000B1751" w:rsidP="00FF7C94">
      <w:pPr>
        <w:pStyle w:val="Heading2"/>
        <w:tabs>
          <w:tab w:val="num" w:pos="1134"/>
        </w:tabs>
        <w:spacing w:before="120" w:after="120"/>
        <w:ind w:left="1134" w:hanging="567"/>
        <w:rPr>
          <w:rFonts w:ascii="Arial" w:hAnsi="Arial" w:cs="Arial"/>
          <w:szCs w:val="22"/>
        </w:rPr>
      </w:pPr>
      <w:r w:rsidRPr="00307924">
        <w:rPr>
          <w:rStyle w:val="normaltextrun"/>
          <w:rFonts w:ascii="Arial" w:hAnsi="Arial" w:cs="Arial"/>
          <w:szCs w:val="22"/>
        </w:rPr>
        <w:t>The Supplier shall supply and install all Replacement Equipment associated with Deliverables within the Inclusive Repair Threshold at its own cost.</w:t>
      </w:r>
      <w:r w:rsidRPr="00307924">
        <w:rPr>
          <w:rStyle w:val="eop"/>
          <w:rFonts w:ascii="Arial" w:hAnsi="Arial" w:cs="Arial"/>
          <w:szCs w:val="22"/>
        </w:rPr>
        <w:t> </w:t>
      </w:r>
    </w:p>
    <w:p w14:paraId="3F2A12F5" w14:textId="25C95D2E" w:rsidR="000B1751" w:rsidRDefault="000B1751" w:rsidP="004B69E9">
      <w:pPr>
        <w:pStyle w:val="paragraph"/>
        <w:numPr>
          <w:ilvl w:val="2"/>
          <w:numId w:val="42"/>
        </w:numPr>
        <w:spacing w:before="120" w:beforeAutospacing="0" w:after="120" w:afterAutospacing="0"/>
        <w:ind w:left="1844" w:hanging="706"/>
        <w:jc w:val="both"/>
        <w:textAlignment w:val="baseline"/>
        <w:rPr>
          <w:rStyle w:val="eop"/>
          <w:rFonts w:ascii="Arial" w:hAnsi="Arial" w:cs="Arial"/>
          <w:sz w:val="22"/>
          <w:szCs w:val="22"/>
        </w:rPr>
      </w:pPr>
      <w:r w:rsidRPr="00307924">
        <w:rPr>
          <w:rStyle w:val="normaltextrun"/>
          <w:rFonts w:ascii="Arial" w:hAnsi="Arial" w:cs="Arial"/>
          <w:sz w:val="22"/>
          <w:szCs w:val="22"/>
        </w:rPr>
        <w:t>For the avoidance of doubt, this includes the replacement of entire Assets (at Level 4, where so defined) as well as component parts of Assets where replacement is appropriate in accordance with Good Industry Practice.</w:t>
      </w:r>
      <w:r w:rsidRPr="00307924">
        <w:rPr>
          <w:rStyle w:val="eop"/>
          <w:rFonts w:ascii="Arial" w:hAnsi="Arial" w:cs="Arial"/>
          <w:sz w:val="22"/>
          <w:szCs w:val="22"/>
        </w:rPr>
        <w:t> </w:t>
      </w:r>
    </w:p>
    <w:p w14:paraId="4C26234F" w14:textId="43992FBA" w:rsidR="000B1751" w:rsidRPr="00307924" w:rsidRDefault="000B1751" w:rsidP="004B69E9">
      <w:pPr>
        <w:pStyle w:val="Heading3"/>
        <w:numPr>
          <w:ilvl w:val="2"/>
          <w:numId w:val="43"/>
        </w:numPr>
        <w:spacing w:before="120" w:after="120"/>
        <w:ind w:left="1844" w:hanging="706"/>
        <w:textAlignment w:val="baseline"/>
        <w:rPr>
          <w:rFonts w:ascii="Arial" w:hAnsi="Arial" w:cs="Arial"/>
          <w:szCs w:val="22"/>
        </w:rPr>
      </w:pPr>
      <w:r w:rsidRPr="00307924">
        <w:rPr>
          <w:rStyle w:val="normaltextrun"/>
          <w:rFonts w:ascii="Arial" w:hAnsi="Arial" w:cs="Arial"/>
          <w:szCs w:val="22"/>
        </w:rPr>
        <w:t>A repair under the Inclusive Repair T</w:t>
      </w:r>
      <w:r w:rsidR="009E7416">
        <w:rPr>
          <w:rStyle w:val="normaltextrun"/>
          <w:rFonts w:ascii="Arial" w:hAnsi="Arial" w:cs="Arial"/>
          <w:szCs w:val="22"/>
        </w:rPr>
        <w:t xml:space="preserve">hreshold is to a singular </w:t>
      </w:r>
      <w:r w:rsidR="00E61191">
        <w:rPr>
          <w:rStyle w:val="normaltextrun"/>
          <w:rFonts w:ascii="Arial" w:hAnsi="Arial" w:cs="Arial"/>
          <w:szCs w:val="22"/>
        </w:rPr>
        <w:t xml:space="preserve">Level 2 </w:t>
      </w:r>
      <w:r w:rsidR="009E7416">
        <w:rPr>
          <w:rStyle w:val="normaltextrun"/>
          <w:rFonts w:ascii="Arial" w:hAnsi="Arial" w:cs="Arial"/>
          <w:szCs w:val="22"/>
        </w:rPr>
        <w:t xml:space="preserve">Asset </w:t>
      </w:r>
      <w:r w:rsidRPr="00307924">
        <w:rPr>
          <w:rStyle w:val="normaltextrun"/>
          <w:rFonts w:ascii="Arial" w:hAnsi="Arial" w:cs="Arial"/>
          <w:szCs w:val="22"/>
        </w:rPr>
        <w:t xml:space="preserve">for a given </w:t>
      </w:r>
      <w:r w:rsidR="009E7416">
        <w:rPr>
          <w:rStyle w:val="normaltextrun"/>
          <w:rFonts w:ascii="Arial" w:hAnsi="Arial" w:cs="Arial"/>
          <w:szCs w:val="22"/>
        </w:rPr>
        <w:t xml:space="preserve">event and not to </w:t>
      </w:r>
      <w:r w:rsidRPr="00307924">
        <w:rPr>
          <w:rStyle w:val="normaltextrun"/>
          <w:rFonts w:ascii="Arial" w:hAnsi="Arial" w:cs="Arial"/>
          <w:szCs w:val="22"/>
        </w:rPr>
        <w:t>a group or bundle of Assets.</w:t>
      </w:r>
      <w:r w:rsidRPr="00307924">
        <w:rPr>
          <w:rStyle w:val="eop"/>
          <w:rFonts w:ascii="Arial" w:hAnsi="Arial" w:cs="Arial"/>
          <w:szCs w:val="22"/>
        </w:rPr>
        <w:t> </w:t>
      </w:r>
    </w:p>
    <w:p w14:paraId="2DCDD61D" w14:textId="3931E230" w:rsidR="000B1751" w:rsidRPr="00CD6BCD" w:rsidRDefault="000B1751" w:rsidP="00FF7C94">
      <w:pPr>
        <w:pStyle w:val="Heading2"/>
        <w:spacing w:before="120" w:after="120"/>
        <w:ind w:left="1134" w:hanging="567"/>
        <w:rPr>
          <w:rStyle w:val="normaltextrun"/>
        </w:rPr>
      </w:pPr>
      <w:r w:rsidRPr="00CD6BCD">
        <w:rPr>
          <w:rStyle w:val="normaltextrun"/>
          <w:rFonts w:ascii="Arial" w:hAnsi="Arial" w:cs="Arial"/>
          <w:szCs w:val="22"/>
        </w:rPr>
        <w:t>Where the costs of Deliverables that are scoped within the Inclusive</w:t>
      </w:r>
      <w:r w:rsidRPr="00307924">
        <w:rPr>
          <w:rStyle w:val="normaltextrun"/>
          <w:rFonts w:ascii="Arial" w:hAnsi="Arial" w:cs="Arial"/>
          <w:szCs w:val="22"/>
        </w:rPr>
        <w:t xml:space="preserve"> Repair Threshold, exceed the Inclusive Repair Threshold, the Supplier shall be</w:t>
      </w:r>
      <w:r w:rsidR="009E7416">
        <w:rPr>
          <w:rStyle w:val="normaltextrun"/>
          <w:rFonts w:ascii="Arial" w:hAnsi="Arial" w:cs="Arial"/>
          <w:szCs w:val="22"/>
        </w:rPr>
        <w:t xml:space="preserve"> </w:t>
      </w:r>
      <w:r w:rsidRPr="00307924">
        <w:rPr>
          <w:rStyle w:val="normaltextrun"/>
          <w:rFonts w:ascii="Arial" w:hAnsi="Arial" w:cs="Arial"/>
          <w:szCs w:val="22"/>
        </w:rPr>
        <w:t>entitled to claim the sum that exceeds the Inclusive Repair Threshold</w:t>
      </w:r>
      <w:r w:rsidR="0004136C">
        <w:rPr>
          <w:rStyle w:val="normaltextrun"/>
          <w:rFonts w:ascii="Arial" w:hAnsi="Arial" w:cs="Arial"/>
          <w:szCs w:val="22"/>
        </w:rPr>
        <w:t xml:space="preserve"> in accordance with the payment procedure set out in this Schedule</w:t>
      </w:r>
      <w:r w:rsidRPr="00307924">
        <w:rPr>
          <w:rStyle w:val="normaltextrun"/>
          <w:rFonts w:ascii="Arial" w:hAnsi="Arial" w:cs="Arial"/>
          <w:szCs w:val="22"/>
        </w:rPr>
        <w:t>.</w:t>
      </w:r>
      <w:r w:rsidRPr="00CD6BCD">
        <w:rPr>
          <w:rStyle w:val="normaltextrun"/>
        </w:rPr>
        <w:t> </w:t>
      </w:r>
    </w:p>
    <w:p w14:paraId="4CB6E754" w14:textId="4672A75F" w:rsidR="00307924" w:rsidRDefault="000B1751" w:rsidP="004B69E9">
      <w:pPr>
        <w:pStyle w:val="Heading2"/>
        <w:spacing w:before="120" w:after="120"/>
        <w:ind w:left="1134" w:hanging="567"/>
        <w:rPr>
          <w:rStyle w:val="normaltextrun"/>
          <w:rFonts w:ascii="Arial" w:hAnsi="Arial" w:cs="Arial"/>
          <w:szCs w:val="22"/>
        </w:rPr>
      </w:pPr>
      <w:r w:rsidRPr="00307924">
        <w:rPr>
          <w:rStyle w:val="normaltextrun"/>
          <w:rFonts w:ascii="Arial" w:hAnsi="Arial" w:cs="Arial"/>
          <w:szCs w:val="22"/>
        </w:rPr>
        <w:lastRenderedPageBreak/>
        <w:t>The Supplier shall not repeatedly repair the same Asset, if its replacement</w:t>
      </w:r>
      <w:r w:rsidR="009E7416">
        <w:rPr>
          <w:rStyle w:val="normaltextrun"/>
          <w:rFonts w:ascii="Arial" w:hAnsi="Arial" w:cs="Arial"/>
          <w:szCs w:val="22"/>
        </w:rPr>
        <w:t xml:space="preserve"> </w:t>
      </w:r>
      <w:r w:rsidRPr="00307924">
        <w:rPr>
          <w:rStyle w:val="normaltextrun"/>
          <w:rFonts w:ascii="Arial" w:hAnsi="Arial" w:cs="Arial"/>
          <w:szCs w:val="22"/>
        </w:rPr>
        <w:t>is within the Inclusive Repair Threshold and</w:t>
      </w:r>
      <w:r w:rsidR="009E7416">
        <w:rPr>
          <w:rStyle w:val="normaltextrun"/>
          <w:rFonts w:ascii="Arial" w:hAnsi="Arial" w:cs="Arial"/>
          <w:szCs w:val="22"/>
        </w:rPr>
        <w:t xml:space="preserve"> </w:t>
      </w:r>
      <w:r w:rsidRPr="00307924">
        <w:rPr>
          <w:rStyle w:val="normaltextrun"/>
          <w:rFonts w:ascii="Arial" w:hAnsi="Arial" w:cs="Arial"/>
          <w:szCs w:val="22"/>
        </w:rPr>
        <w:t>offers better value.</w:t>
      </w:r>
    </w:p>
    <w:p w14:paraId="241EF172" w14:textId="77777777" w:rsidR="001258C2" w:rsidRPr="001258C2" w:rsidRDefault="001258C2" w:rsidP="001258C2">
      <w:pPr>
        <w:pStyle w:val="Heading2"/>
        <w:spacing w:before="120" w:after="120"/>
        <w:ind w:left="1134" w:hanging="567"/>
        <w:rPr>
          <w:rStyle w:val="normaltextrun"/>
          <w:rFonts w:ascii="Arial" w:hAnsi="Arial" w:cs="Arial"/>
          <w:szCs w:val="22"/>
        </w:rPr>
      </w:pPr>
      <w:r w:rsidRPr="001258C2">
        <w:rPr>
          <w:rStyle w:val="normaltextrun"/>
          <w:rFonts w:ascii="Arial" w:hAnsi="Arial" w:cs="Arial"/>
          <w:szCs w:val="22"/>
        </w:rPr>
        <w:t>The Supplier shall be responsible for the cost of Wilful Estate Damage and Vandalism repairs and the IRT shall be applied to both.</w:t>
      </w:r>
    </w:p>
    <w:p w14:paraId="03548771" w14:textId="54246091" w:rsidR="00307924" w:rsidRDefault="000B1751" w:rsidP="004B69E9">
      <w:pPr>
        <w:pStyle w:val="Heading2"/>
        <w:spacing w:before="120" w:after="120"/>
        <w:ind w:left="1134" w:hanging="567"/>
        <w:rPr>
          <w:rStyle w:val="normaltextrun"/>
          <w:rFonts w:ascii="Arial" w:hAnsi="Arial" w:cs="Arial"/>
          <w:szCs w:val="22"/>
        </w:rPr>
      </w:pPr>
      <w:r w:rsidRPr="00307924">
        <w:rPr>
          <w:rStyle w:val="normaltextrun"/>
          <w:rFonts w:ascii="Arial" w:hAnsi="Arial" w:cs="Arial"/>
          <w:szCs w:val="22"/>
        </w:rPr>
        <w:t xml:space="preserve">A report of the schedule of works arising from </w:t>
      </w:r>
      <w:r w:rsidR="001258C2" w:rsidRPr="001258C2">
        <w:rPr>
          <w:rStyle w:val="normaltextrun"/>
          <w:rFonts w:ascii="Arial" w:hAnsi="Arial" w:cs="Arial"/>
          <w:szCs w:val="22"/>
        </w:rPr>
        <w:t xml:space="preserve">Estate Damage and Vandalism </w:t>
      </w:r>
      <w:r w:rsidRPr="00307924">
        <w:rPr>
          <w:rStyle w:val="normaltextrun"/>
          <w:rFonts w:ascii="Arial" w:hAnsi="Arial" w:cs="Arial"/>
          <w:szCs w:val="22"/>
        </w:rPr>
        <w:t xml:space="preserve">events shall be provided to the Buyer </w:t>
      </w:r>
      <w:proofErr w:type="gramStart"/>
      <w:r w:rsidRPr="00307924">
        <w:rPr>
          <w:rStyle w:val="normaltextrun"/>
          <w:rFonts w:ascii="Arial" w:hAnsi="Arial" w:cs="Arial"/>
          <w:szCs w:val="22"/>
        </w:rPr>
        <w:t>on a monthly basis</w:t>
      </w:r>
      <w:proofErr w:type="gramEnd"/>
      <w:r w:rsidRPr="00307924">
        <w:rPr>
          <w:rStyle w:val="normaltextrun"/>
          <w:rFonts w:ascii="Arial" w:hAnsi="Arial" w:cs="Arial"/>
          <w:szCs w:val="22"/>
        </w:rPr>
        <w:t xml:space="preserve"> and the undertaking of such works and Charges in relation to such works shall be subject to the provisions set out in </w:t>
      </w:r>
      <w:r w:rsidR="00F72F4F" w:rsidRPr="007155E0">
        <w:rPr>
          <w:rStyle w:val="normaltextrun"/>
          <w:rFonts w:ascii="Arial" w:hAnsi="Arial" w:cs="Arial"/>
          <w:szCs w:val="22"/>
        </w:rPr>
        <w:t xml:space="preserve">Annex B </w:t>
      </w:r>
      <w:r w:rsidRPr="007155E0">
        <w:rPr>
          <w:rStyle w:val="normaltextrun"/>
          <w:rFonts w:ascii="Arial" w:hAnsi="Arial" w:cs="Arial"/>
          <w:szCs w:val="22"/>
        </w:rPr>
        <w:t>(</w:t>
      </w:r>
      <w:r w:rsidRPr="00307924">
        <w:rPr>
          <w:rStyle w:val="normaltextrun"/>
          <w:rFonts w:ascii="Arial" w:hAnsi="Arial" w:cs="Arial"/>
          <w:szCs w:val="22"/>
        </w:rPr>
        <w:t>Billable Works)</w:t>
      </w:r>
      <w:r w:rsidR="00305E29">
        <w:rPr>
          <w:rStyle w:val="normaltextrun"/>
          <w:rFonts w:ascii="Arial" w:hAnsi="Arial" w:cs="Arial"/>
          <w:szCs w:val="22"/>
        </w:rPr>
        <w:t xml:space="preserve"> to this Schedule.</w:t>
      </w:r>
    </w:p>
    <w:p w14:paraId="56577825" w14:textId="5AFF21AD" w:rsidR="006F468A" w:rsidRDefault="006F468A" w:rsidP="006F468A">
      <w:pPr>
        <w:pStyle w:val="Heading2"/>
        <w:spacing w:before="120" w:after="120"/>
        <w:ind w:left="1134" w:hanging="567"/>
        <w:rPr>
          <w:rStyle w:val="normaltextrun"/>
          <w:rFonts w:ascii="Arial" w:hAnsi="Arial" w:cs="Arial"/>
          <w:szCs w:val="22"/>
        </w:rPr>
      </w:pPr>
      <w:bookmarkStart w:id="1" w:name="_Hlk131502410"/>
      <w:r w:rsidRPr="0076073E">
        <w:rPr>
          <w:rStyle w:val="normaltextrun"/>
          <w:rFonts w:ascii="Arial" w:hAnsi="Arial" w:cs="Arial"/>
          <w:szCs w:val="22"/>
        </w:rPr>
        <w:t xml:space="preserve">For the avoidance of doubt, the replacement of Assets that the Buyer agrees are </w:t>
      </w:r>
      <w:r w:rsidR="0017189A">
        <w:rPr>
          <w:rStyle w:val="normaltextrun"/>
          <w:rFonts w:ascii="Arial" w:hAnsi="Arial" w:cs="Arial"/>
          <w:szCs w:val="22"/>
        </w:rPr>
        <w:t>B</w:t>
      </w:r>
      <w:r w:rsidRPr="0076073E">
        <w:rPr>
          <w:rStyle w:val="normaltextrun"/>
          <w:rFonts w:ascii="Arial" w:hAnsi="Arial" w:cs="Arial"/>
          <w:szCs w:val="22"/>
        </w:rPr>
        <w:t xml:space="preserve">eyond </w:t>
      </w:r>
      <w:r w:rsidR="0017189A">
        <w:rPr>
          <w:rStyle w:val="normaltextrun"/>
          <w:rFonts w:ascii="Arial" w:hAnsi="Arial" w:cs="Arial"/>
          <w:szCs w:val="22"/>
        </w:rPr>
        <w:t>E</w:t>
      </w:r>
      <w:r w:rsidRPr="0076073E">
        <w:rPr>
          <w:rStyle w:val="normaltextrun"/>
          <w:rFonts w:ascii="Arial" w:hAnsi="Arial" w:cs="Arial"/>
          <w:szCs w:val="22"/>
        </w:rPr>
        <w:t xml:space="preserve">conomic </w:t>
      </w:r>
      <w:r w:rsidR="0017189A">
        <w:rPr>
          <w:rStyle w:val="normaltextrun"/>
          <w:rFonts w:ascii="Arial" w:hAnsi="Arial" w:cs="Arial"/>
          <w:szCs w:val="22"/>
        </w:rPr>
        <w:t>R</w:t>
      </w:r>
      <w:r w:rsidRPr="0076073E">
        <w:rPr>
          <w:rStyle w:val="normaltextrun"/>
          <w:rFonts w:ascii="Arial" w:hAnsi="Arial" w:cs="Arial"/>
          <w:szCs w:val="22"/>
        </w:rPr>
        <w:t xml:space="preserve">epair (BER) shall attract the IRT. Assets that the Buyer agrees are to be replaced at the end of their </w:t>
      </w:r>
      <w:r w:rsidRPr="00FF5B43">
        <w:rPr>
          <w:rStyle w:val="normaltextrun"/>
          <w:rFonts w:ascii="Arial" w:hAnsi="Arial" w:cs="Arial"/>
          <w:szCs w:val="22"/>
        </w:rPr>
        <w:t>lifecycle (L</w:t>
      </w:r>
      <w:r w:rsidR="00E9666D">
        <w:rPr>
          <w:rStyle w:val="normaltextrun"/>
          <w:rFonts w:ascii="Arial" w:hAnsi="Arial" w:cs="Arial"/>
          <w:szCs w:val="22"/>
        </w:rPr>
        <w:t>ife Cycle Replacement</w:t>
      </w:r>
      <w:r w:rsidRPr="00FF5B43">
        <w:rPr>
          <w:rStyle w:val="normaltextrun"/>
          <w:rFonts w:ascii="Arial" w:hAnsi="Arial" w:cs="Arial"/>
          <w:szCs w:val="22"/>
        </w:rPr>
        <w:t>)</w:t>
      </w:r>
      <w:r w:rsidRPr="0076073E">
        <w:rPr>
          <w:rStyle w:val="normaltextrun"/>
          <w:rFonts w:ascii="Arial" w:hAnsi="Arial" w:cs="Arial"/>
          <w:szCs w:val="22"/>
        </w:rPr>
        <w:t xml:space="preserve"> will not attract the IRT and will be funded by the Buyer.</w:t>
      </w:r>
    </w:p>
    <w:bookmarkEnd w:id="1"/>
    <w:p w14:paraId="7D1DADA6" w14:textId="6F34FADA" w:rsidR="000B1751" w:rsidRPr="00FF7C94" w:rsidRDefault="000B1751" w:rsidP="004B69E9">
      <w:pPr>
        <w:pStyle w:val="Heading2"/>
        <w:spacing w:before="120" w:after="120"/>
        <w:ind w:left="1134" w:hanging="567"/>
        <w:rPr>
          <w:rStyle w:val="normaltextrun"/>
        </w:rPr>
      </w:pPr>
      <w:r w:rsidRPr="00307924">
        <w:rPr>
          <w:rStyle w:val="normaltextrun"/>
          <w:rFonts w:ascii="Arial" w:hAnsi="Arial" w:cs="Arial"/>
          <w:szCs w:val="22"/>
        </w:rPr>
        <w:t>There will be occasions when it is difficult for the Buyer to agree a Billable Work in a timely manner. In such circumstances, the Supplier shall</w:t>
      </w:r>
      <w:r w:rsidR="009E7416">
        <w:rPr>
          <w:rStyle w:val="normaltextrun"/>
          <w:rFonts w:ascii="Arial" w:hAnsi="Arial" w:cs="Arial"/>
          <w:szCs w:val="22"/>
        </w:rPr>
        <w:t xml:space="preserve"> </w:t>
      </w:r>
      <w:r w:rsidRPr="00307924">
        <w:rPr>
          <w:rStyle w:val="normaltextrun"/>
          <w:rFonts w:ascii="Arial" w:hAnsi="Arial" w:cs="Arial"/>
          <w:szCs w:val="22"/>
        </w:rPr>
        <w:t>continue to maintain the Assets in accordance with the Contract</w:t>
      </w:r>
      <w:r w:rsidR="0010540A">
        <w:rPr>
          <w:rStyle w:val="normaltextrun"/>
          <w:rFonts w:ascii="Arial" w:hAnsi="Arial" w:cs="Arial"/>
          <w:szCs w:val="22"/>
        </w:rPr>
        <w:t xml:space="preserve"> and Good Industry Practice</w:t>
      </w:r>
      <w:r w:rsidRPr="00307924">
        <w:rPr>
          <w:rStyle w:val="normaltextrun"/>
          <w:rFonts w:ascii="Arial" w:hAnsi="Arial" w:cs="Arial"/>
          <w:szCs w:val="22"/>
        </w:rPr>
        <w:t>.</w:t>
      </w:r>
    </w:p>
    <w:p w14:paraId="4FA6A61D" w14:textId="49E8F3E2" w:rsidR="005C15DD" w:rsidRPr="00FF7C94" w:rsidRDefault="000B1751" w:rsidP="004B69E9">
      <w:pPr>
        <w:pStyle w:val="Heading2"/>
        <w:spacing w:before="120" w:after="120"/>
        <w:ind w:left="1134" w:hanging="567"/>
        <w:rPr>
          <w:rStyle w:val="normaltextrun"/>
        </w:rPr>
      </w:pPr>
      <w:r w:rsidRPr="00307924">
        <w:rPr>
          <w:rStyle w:val="normaltextrun"/>
          <w:rFonts w:ascii="Arial" w:hAnsi="Arial" w:cs="Arial"/>
          <w:szCs w:val="22"/>
        </w:rPr>
        <w:t>The Buyer</w:t>
      </w:r>
      <w:r w:rsidR="00FF7C94">
        <w:rPr>
          <w:rStyle w:val="normaltextrun"/>
          <w:rFonts w:ascii="Arial" w:hAnsi="Arial" w:cs="Arial"/>
          <w:szCs w:val="22"/>
        </w:rPr>
        <w:t xml:space="preserve"> </w:t>
      </w:r>
      <w:r w:rsidRPr="00307924">
        <w:rPr>
          <w:rStyle w:val="normaltextrun"/>
          <w:rFonts w:ascii="Arial" w:hAnsi="Arial" w:cs="Arial"/>
          <w:szCs w:val="22"/>
        </w:rPr>
        <w:t xml:space="preserve">recognises that there may be some </w:t>
      </w:r>
      <w:r w:rsidR="0010540A">
        <w:rPr>
          <w:rStyle w:val="normaltextrun"/>
          <w:rFonts w:ascii="Arial" w:hAnsi="Arial" w:cs="Arial"/>
          <w:szCs w:val="22"/>
        </w:rPr>
        <w:t>maintenance works that have not been carried out to date (“</w:t>
      </w:r>
      <w:r w:rsidRPr="00307924">
        <w:rPr>
          <w:rStyle w:val="normaltextrun"/>
          <w:rFonts w:ascii="Arial" w:hAnsi="Arial" w:cs="Arial"/>
          <w:szCs w:val="22"/>
        </w:rPr>
        <w:t>Backlog Maintenance</w:t>
      </w:r>
      <w:r w:rsidR="0010540A">
        <w:rPr>
          <w:rStyle w:val="normaltextrun"/>
          <w:rFonts w:ascii="Arial" w:hAnsi="Arial" w:cs="Arial"/>
          <w:szCs w:val="22"/>
        </w:rPr>
        <w:t>”)</w:t>
      </w:r>
      <w:r w:rsidR="00FF7C94">
        <w:rPr>
          <w:rStyle w:val="normaltextrun"/>
          <w:rFonts w:ascii="Arial" w:hAnsi="Arial" w:cs="Arial"/>
          <w:szCs w:val="22"/>
        </w:rPr>
        <w:t xml:space="preserve">. </w:t>
      </w:r>
      <w:r w:rsidRPr="00307924">
        <w:rPr>
          <w:rStyle w:val="normaltextrun"/>
          <w:rFonts w:ascii="Arial" w:hAnsi="Arial" w:cs="Arial"/>
          <w:szCs w:val="22"/>
        </w:rPr>
        <w:t>This Backlog Maintenance</w:t>
      </w:r>
      <w:r w:rsidR="00FF7C94">
        <w:rPr>
          <w:rStyle w:val="normaltextrun"/>
          <w:rFonts w:ascii="Arial" w:hAnsi="Arial" w:cs="Arial"/>
          <w:szCs w:val="22"/>
        </w:rPr>
        <w:t xml:space="preserve"> </w:t>
      </w:r>
      <w:r w:rsidRPr="00307924">
        <w:rPr>
          <w:rStyle w:val="normaltextrun"/>
          <w:rFonts w:ascii="Arial" w:hAnsi="Arial" w:cs="Arial"/>
          <w:szCs w:val="22"/>
        </w:rPr>
        <w:t>shall be managed as follows:</w:t>
      </w:r>
    </w:p>
    <w:p w14:paraId="508FD1BB" w14:textId="3C3F0EC4" w:rsidR="000B1751" w:rsidRPr="00307924" w:rsidRDefault="000B1751" w:rsidP="004B69E9">
      <w:pPr>
        <w:pStyle w:val="paragraph"/>
        <w:numPr>
          <w:ilvl w:val="0"/>
          <w:numId w:val="33"/>
        </w:numPr>
        <w:tabs>
          <w:tab w:val="clear" w:pos="1288"/>
          <w:tab w:val="num" w:pos="720"/>
        </w:tabs>
        <w:spacing w:before="120" w:beforeAutospacing="0" w:after="120" w:afterAutospacing="0"/>
        <w:ind w:left="1843" w:hanging="709"/>
        <w:jc w:val="both"/>
        <w:textAlignment w:val="baseline"/>
        <w:rPr>
          <w:rFonts w:ascii="Arial" w:hAnsi="Arial" w:cs="Arial"/>
          <w:sz w:val="22"/>
          <w:szCs w:val="22"/>
        </w:rPr>
      </w:pPr>
      <w:r w:rsidRPr="00307924">
        <w:rPr>
          <w:rStyle w:val="normaltextrun"/>
          <w:rFonts w:ascii="Arial" w:hAnsi="Arial" w:cs="Arial"/>
          <w:sz w:val="22"/>
          <w:szCs w:val="22"/>
        </w:rPr>
        <w:t>the Buyer shall establish a fund to address any Backlog Maintenance;</w:t>
      </w:r>
    </w:p>
    <w:p w14:paraId="386DE25A" w14:textId="0A1F3644" w:rsidR="000B1751" w:rsidRPr="00307924" w:rsidRDefault="000B1751" w:rsidP="004B69E9">
      <w:pPr>
        <w:pStyle w:val="paragraph"/>
        <w:numPr>
          <w:ilvl w:val="0"/>
          <w:numId w:val="34"/>
        </w:numPr>
        <w:tabs>
          <w:tab w:val="clear" w:pos="1288"/>
        </w:tabs>
        <w:spacing w:before="120" w:beforeAutospacing="0" w:after="120" w:afterAutospacing="0"/>
        <w:ind w:left="1843" w:hanging="709"/>
        <w:jc w:val="both"/>
        <w:textAlignment w:val="baseline"/>
        <w:rPr>
          <w:rFonts w:ascii="Arial" w:hAnsi="Arial" w:cs="Arial"/>
          <w:sz w:val="22"/>
          <w:szCs w:val="22"/>
        </w:rPr>
      </w:pPr>
      <w:r w:rsidRPr="00307924">
        <w:rPr>
          <w:rStyle w:val="normaltextrun"/>
          <w:rFonts w:ascii="Arial" w:hAnsi="Arial" w:cs="Arial"/>
          <w:sz w:val="22"/>
          <w:szCs w:val="22"/>
        </w:rPr>
        <w:t>the Supplier or Buyer may identify a</w:t>
      </w:r>
      <w:r w:rsidR="00FF7C94">
        <w:rPr>
          <w:rStyle w:val="normaltextrun"/>
          <w:rFonts w:ascii="Arial" w:hAnsi="Arial" w:cs="Arial"/>
          <w:sz w:val="22"/>
          <w:szCs w:val="22"/>
        </w:rPr>
        <w:t xml:space="preserve"> </w:t>
      </w:r>
      <w:r w:rsidRPr="00307924">
        <w:rPr>
          <w:rStyle w:val="normaltextrun"/>
          <w:rFonts w:ascii="Arial" w:hAnsi="Arial" w:cs="Arial"/>
          <w:sz w:val="22"/>
          <w:szCs w:val="22"/>
        </w:rPr>
        <w:t>prioritised</w:t>
      </w:r>
      <w:r w:rsidR="00FF7C94">
        <w:rPr>
          <w:rStyle w:val="normaltextrun"/>
          <w:rFonts w:ascii="Arial" w:hAnsi="Arial" w:cs="Arial"/>
          <w:sz w:val="22"/>
          <w:szCs w:val="22"/>
        </w:rPr>
        <w:t xml:space="preserve"> </w:t>
      </w:r>
      <w:r w:rsidRPr="00307924">
        <w:rPr>
          <w:rStyle w:val="normaltextrun"/>
          <w:rFonts w:ascii="Arial" w:hAnsi="Arial" w:cs="Arial"/>
          <w:sz w:val="22"/>
          <w:szCs w:val="22"/>
        </w:rPr>
        <w:t>Backlog Maintenance</w:t>
      </w:r>
      <w:r w:rsidR="00FF7C94">
        <w:rPr>
          <w:rStyle w:val="normaltextrun"/>
          <w:rFonts w:ascii="Arial" w:hAnsi="Arial" w:cs="Arial"/>
          <w:sz w:val="22"/>
          <w:szCs w:val="22"/>
        </w:rPr>
        <w:t xml:space="preserve"> programme </w:t>
      </w:r>
      <w:r w:rsidRPr="00307924">
        <w:rPr>
          <w:rStyle w:val="normaltextrun"/>
          <w:rFonts w:ascii="Arial" w:hAnsi="Arial" w:cs="Arial"/>
          <w:sz w:val="22"/>
          <w:szCs w:val="22"/>
        </w:rPr>
        <w:t>within</w:t>
      </w:r>
      <w:r w:rsidR="0010540A">
        <w:rPr>
          <w:rStyle w:val="normaltextrun"/>
          <w:rFonts w:ascii="Arial" w:hAnsi="Arial" w:cs="Arial"/>
          <w:sz w:val="22"/>
          <w:szCs w:val="22"/>
        </w:rPr>
        <w:t xml:space="preserve"> the</w:t>
      </w:r>
      <w:r w:rsidR="00FF7C94">
        <w:rPr>
          <w:rStyle w:val="normaltextrun"/>
          <w:rFonts w:ascii="Arial" w:hAnsi="Arial" w:cs="Arial"/>
          <w:sz w:val="22"/>
          <w:szCs w:val="22"/>
        </w:rPr>
        <w:t xml:space="preserve"> </w:t>
      </w:r>
      <w:r w:rsidR="0010540A">
        <w:rPr>
          <w:rStyle w:val="normaltextrun"/>
          <w:rFonts w:ascii="Arial" w:hAnsi="Arial" w:cs="Arial"/>
          <w:sz w:val="22"/>
          <w:szCs w:val="22"/>
        </w:rPr>
        <w:t>12</w:t>
      </w:r>
      <w:r w:rsidR="00FF7C94">
        <w:rPr>
          <w:rStyle w:val="normaltextrun"/>
          <w:rFonts w:ascii="Arial" w:hAnsi="Arial" w:cs="Arial"/>
          <w:sz w:val="22"/>
          <w:szCs w:val="22"/>
        </w:rPr>
        <w:t xml:space="preserve"> </w:t>
      </w:r>
      <w:r w:rsidR="0010540A">
        <w:rPr>
          <w:rStyle w:val="normaltextrun"/>
          <w:rFonts w:ascii="Arial" w:hAnsi="Arial" w:cs="Arial"/>
          <w:sz w:val="22"/>
          <w:szCs w:val="22"/>
        </w:rPr>
        <w:t xml:space="preserve">months </w:t>
      </w:r>
      <w:r w:rsidR="00092C31">
        <w:rPr>
          <w:rStyle w:val="normaltextrun"/>
          <w:rFonts w:ascii="Arial" w:hAnsi="Arial" w:cs="Arial"/>
          <w:sz w:val="22"/>
          <w:szCs w:val="22"/>
        </w:rPr>
        <w:t xml:space="preserve">following the Start Date </w:t>
      </w:r>
      <w:r w:rsidRPr="00307924">
        <w:rPr>
          <w:rStyle w:val="normaltextrun"/>
          <w:rFonts w:ascii="Arial" w:hAnsi="Arial" w:cs="Arial"/>
          <w:sz w:val="22"/>
          <w:szCs w:val="22"/>
        </w:rPr>
        <w:t>for agreement with the Buyer;</w:t>
      </w:r>
      <w:r w:rsidRPr="00307924">
        <w:rPr>
          <w:rStyle w:val="eop"/>
          <w:rFonts w:ascii="Arial" w:hAnsi="Arial" w:cs="Arial"/>
          <w:sz w:val="22"/>
          <w:szCs w:val="22"/>
        </w:rPr>
        <w:t> </w:t>
      </w:r>
    </w:p>
    <w:p w14:paraId="1F585076" w14:textId="7035F10E" w:rsidR="00307924" w:rsidRDefault="000B1751" w:rsidP="004B69E9">
      <w:pPr>
        <w:pStyle w:val="paragraph"/>
        <w:numPr>
          <w:ilvl w:val="0"/>
          <w:numId w:val="35"/>
        </w:numPr>
        <w:tabs>
          <w:tab w:val="clear" w:pos="1288"/>
        </w:tabs>
        <w:spacing w:before="120" w:beforeAutospacing="0" w:after="120" w:afterAutospacing="0"/>
        <w:ind w:left="1843" w:hanging="709"/>
        <w:jc w:val="both"/>
        <w:textAlignment w:val="baseline"/>
        <w:rPr>
          <w:rStyle w:val="normaltextrun"/>
          <w:rFonts w:ascii="Arial" w:hAnsi="Arial" w:cs="Arial"/>
          <w:sz w:val="22"/>
          <w:szCs w:val="22"/>
        </w:rPr>
      </w:pPr>
      <w:r w:rsidRPr="00307924">
        <w:rPr>
          <w:rStyle w:val="normaltextrun"/>
          <w:rFonts w:ascii="Arial" w:hAnsi="Arial" w:cs="Arial"/>
          <w:sz w:val="22"/>
          <w:szCs w:val="22"/>
        </w:rPr>
        <w:t>the</w:t>
      </w:r>
      <w:r w:rsidR="00FF7C94">
        <w:rPr>
          <w:rStyle w:val="normaltextrun"/>
          <w:rFonts w:ascii="Arial" w:hAnsi="Arial" w:cs="Arial"/>
          <w:sz w:val="22"/>
          <w:szCs w:val="22"/>
        </w:rPr>
        <w:t xml:space="preserve"> </w:t>
      </w:r>
      <w:r w:rsidRPr="00307924">
        <w:rPr>
          <w:rStyle w:val="normaltextrun"/>
          <w:rFonts w:ascii="Arial" w:hAnsi="Arial" w:cs="Arial"/>
          <w:sz w:val="22"/>
          <w:szCs w:val="22"/>
        </w:rPr>
        <w:t>management and</w:t>
      </w:r>
      <w:r w:rsidR="00FF7C94">
        <w:rPr>
          <w:rStyle w:val="normaltextrun"/>
          <w:rFonts w:ascii="Arial" w:hAnsi="Arial" w:cs="Arial"/>
          <w:sz w:val="22"/>
          <w:szCs w:val="22"/>
        </w:rPr>
        <w:t xml:space="preserve"> </w:t>
      </w:r>
      <w:r w:rsidRPr="00307924">
        <w:rPr>
          <w:rStyle w:val="normaltextrun"/>
          <w:rFonts w:ascii="Arial" w:hAnsi="Arial" w:cs="Arial"/>
          <w:sz w:val="22"/>
          <w:szCs w:val="22"/>
        </w:rPr>
        <w:t xml:space="preserve">rectification of Backlog </w:t>
      </w:r>
      <w:r w:rsidR="00FF7C94">
        <w:rPr>
          <w:rStyle w:val="normaltextrun"/>
          <w:rFonts w:ascii="Arial" w:hAnsi="Arial" w:cs="Arial"/>
          <w:sz w:val="22"/>
          <w:szCs w:val="22"/>
        </w:rPr>
        <w:t xml:space="preserve">Maintenance shall be </w:t>
      </w:r>
      <w:r w:rsidRPr="00307924">
        <w:rPr>
          <w:rStyle w:val="normaltextrun"/>
          <w:rFonts w:ascii="Arial" w:hAnsi="Arial" w:cs="Arial"/>
          <w:sz w:val="22"/>
          <w:szCs w:val="22"/>
        </w:rPr>
        <w:t>through the Billable Works process.</w:t>
      </w:r>
    </w:p>
    <w:p w14:paraId="78E92B46" w14:textId="570B87DE" w:rsidR="00307924" w:rsidRDefault="000B1751" w:rsidP="00FF7C94">
      <w:pPr>
        <w:pStyle w:val="paragraph"/>
        <w:spacing w:before="120" w:beforeAutospacing="0" w:after="120" w:afterAutospacing="0"/>
        <w:jc w:val="both"/>
        <w:textAlignment w:val="baseline"/>
        <w:rPr>
          <w:rStyle w:val="normaltextrun"/>
          <w:rFonts w:ascii="Arial" w:hAnsi="Arial" w:cs="Arial"/>
          <w:i/>
          <w:iCs/>
          <w:sz w:val="22"/>
          <w:szCs w:val="22"/>
        </w:rPr>
      </w:pPr>
      <w:r w:rsidRPr="00307924">
        <w:rPr>
          <w:rStyle w:val="normaltextrun"/>
          <w:rFonts w:ascii="Arial" w:hAnsi="Arial" w:cs="Arial"/>
          <w:i/>
          <w:iCs/>
          <w:sz w:val="22"/>
          <w:szCs w:val="22"/>
        </w:rPr>
        <w:t xml:space="preserve">Illustrative examples of the application of the IRT and related pricing </w:t>
      </w:r>
      <w:r w:rsidR="005778B7">
        <w:rPr>
          <w:rStyle w:val="normaltextrun"/>
          <w:rFonts w:ascii="Arial" w:hAnsi="Arial" w:cs="Arial"/>
          <w:i/>
          <w:iCs/>
          <w:sz w:val="22"/>
          <w:szCs w:val="22"/>
        </w:rPr>
        <w:t>p</w:t>
      </w:r>
      <w:r w:rsidR="00E31747">
        <w:rPr>
          <w:rStyle w:val="normaltextrun"/>
          <w:rFonts w:ascii="Arial" w:hAnsi="Arial" w:cs="Arial"/>
          <w:i/>
          <w:iCs/>
          <w:sz w:val="22"/>
          <w:szCs w:val="22"/>
        </w:rPr>
        <w:t>aragraph</w:t>
      </w:r>
      <w:r w:rsidRPr="00307924">
        <w:rPr>
          <w:rStyle w:val="normaltextrun"/>
          <w:rFonts w:ascii="Arial" w:hAnsi="Arial" w:cs="Arial"/>
          <w:i/>
          <w:iCs/>
          <w:sz w:val="22"/>
          <w:szCs w:val="22"/>
        </w:rPr>
        <w:t>s are below</w:t>
      </w:r>
      <w:r w:rsidR="00307924">
        <w:rPr>
          <w:rStyle w:val="normaltextrun"/>
          <w:rFonts w:ascii="Arial" w:hAnsi="Arial" w:cs="Arial"/>
          <w:i/>
          <w:iCs/>
          <w:sz w:val="22"/>
          <w:szCs w:val="22"/>
        </w:rPr>
        <w:t>:</w:t>
      </w:r>
    </w:p>
    <w:p w14:paraId="7D5925DC" w14:textId="72E94449" w:rsidR="000B1751" w:rsidRPr="00307924" w:rsidRDefault="000B1751" w:rsidP="004B69E9">
      <w:pPr>
        <w:pStyle w:val="paragraph"/>
        <w:numPr>
          <w:ilvl w:val="0"/>
          <w:numId w:val="36"/>
        </w:numPr>
        <w:tabs>
          <w:tab w:val="clear" w:pos="720"/>
        </w:tabs>
        <w:spacing w:before="120" w:beforeAutospacing="0" w:after="120" w:afterAutospacing="0"/>
        <w:ind w:left="2268" w:hanging="425"/>
        <w:jc w:val="both"/>
        <w:textAlignment w:val="baseline"/>
        <w:rPr>
          <w:rFonts w:ascii="Arial" w:hAnsi="Arial" w:cs="Arial"/>
          <w:sz w:val="22"/>
          <w:szCs w:val="22"/>
        </w:rPr>
      </w:pPr>
      <w:r w:rsidRPr="00307924">
        <w:rPr>
          <w:rStyle w:val="normaltextrun"/>
          <w:rFonts w:ascii="Arial" w:hAnsi="Arial" w:cs="Arial"/>
          <w:i/>
          <w:iCs/>
          <w:sz w:val="22"/>
          <w:szCs w:val="22"/>
        </w:rPr>
        <w:t>A faul</w:t>
      </w:r>
      <w:r w:rsidR="00FF7C94">
        <w:rPr>
          <w:rStyle w:val="normaltextrun"/>
          <w:rFonts w:ascii="Arial" w:hAnsi="Arial" w:cs="Arial"/>
          <w:i/>
          <w:iCs/>
          <w:sz w:val="22"/>
          <w:szCs w:val="22"/>
        </w:rPr>
        <w:t xml:space="preserve">t is reported in a CCTV system. </w:t>
      </w:r>
      <w:r w:rsidRPr="00307924">
        <w:rPr>
          <w:rStyle w:val="normaltextrun"/>
          <w:rFonts w:ascii="Arial" w:hAnsi="Arial" w:cs="Arial"/>
          <w:i/>
          <w:iCs/>
          <w:sz w:val="22"/>
          <w:szCs w:val="22"/>
        </w:rPr>
        <w:t xml:space="preserve"> Investigation suggests that water ingress has damaged both the control box and three in-line amplifiers.</w:t>
      </w:r>
      <w:r w:rsidR="00FF7C94">
        <w:rPr>
          <w:rStyle w:val="normaltextrun"/>
          <w:rFonts w:ascii="Arial" w:hAnsi="Arial" w:cs="Arial"/>
          <w:i/>
          <w:iCs/>
          <w:sz w:val="22"/>
          <w:szCs w:val="22"/>
        </w:rPr>
        <w:t xml:space="preserve"> </w:t>
      </w:r>
      <w:r w:rsidRPr="00307924">
        <w:rPr>
          <w:rStyle w:val="normaltextrun"/>
          <w:rFonts w:ascii="Arial" w:hAnsi="Arial" w:cs="Arial"/>
          <w:i/>
          <w:iCs/>
          <w:sz w:val="22"/>
          <w:szCs w:val="22"/>
        </w:rPr>
        <w:t xml:space="preserve"> This is one event impacting a single level 3 </w:t>
      </w:r>
      <w:r w:rsidR="000E02F9">
        <w:rPr>
          <w:rStyle w:val="normaltextrun"/>
          <w:rFonts w:ascii="Arial" w:hAnsi="Arial" w:cs="Arial"/>
          <w:i/>
          <w:iCs/>
          <w:sz w:val="22"/>
          <w:szCs w:val="22"/>
        </w:rPr>
        <w:t>A</w:t>
      </w:r>
      <w:r w:rsidRPr="00307924">
        <w:rPr>
          <w:rStyle w:val="normaltextrun"/>
          <w:rFonts w:ascii="Arial" w:hAnsi="Arial" w:cs="Arial"/>
          <w:i/>
          <w:iCs/>
          <w:sz w:val="22"/>
          <w:szCs w:val="22"/>
        </w:rPr>
        <w:t>sset, covered by the IRT.</w:t>
      </w:r>
      <w:r w:rsidRPr="00307924">
        <w:rPr>
          <w:rStyle w:val="eop"/>
          <w:rFonts w:ascii="Arial" w:hAnsi="Arial" w:cs="Arial"/>
          <w:sz w:val="22"/>
          <w:szCs w:val="22"/>
        </w:rPr>
        <w:t> </w:t>
      </w:r>
    </w:p>
    <w:p w14:paraId="600E709E" w14:textId="5E44469F" w:rsidR="000B1751" w:rsidRPr="00307924" w:rsidRDefault="000B1751" w:rsidP="004B69E9">
      <w:pPr>
        <w:pStyle w:val="paragraph"/>
        <w:numPr>
          <w:ilvl w:val="0"/>
          <w:numId w:val="36"/>
        </w:numPr>
        <w:tabs>
          <w:tab w:val="clear" w:pos="720"/>
        </w:tabs>
        <w:spacing w:before="120" w:beforeAutospacing="0" w:after="120" w:afterAutospacing="0"/>
        <w:ind w:left="2268" w:hanging="425"/>
        <w:jc w:val="both"/>
        <w:textAlignment w:val="baseline"/>
        <w:rPr>
          <w:rFonts w:ascii="Arial" w:hAnsi="Arial" w:cs="Arial"/>
          <w:sz w:val="22"/>
          <w:szCs w:val="22"/>
        </w:rPr>
      </w:pPr>
      <w:r w:rsidRPr="00307924">
        <w:rPr>
          <w:rStyle w:val="normaltextrun"/>
          <w:rFonts w:ascii="Arial" w:hAnsi="Arial" w:cs="Arial"/>
          <w:i/>
          <w:iCs/>
          <w:sz w:val="22"/>
          <w:szCs w:val="22"/>
        </w:rPr>
        <w:t>A double-glazed window is leaking and needs replacing.</w:t>
      </w:r>
      <w:r w:rsidR="00FF7C94">
        <w:rPr>
          <w:rStyle w:val="normaltextrun"/>
          <w:rFonts w:ascii="Arial" w:hAnsi="Arial" w:cs="Arial"/>
          <w:i/>
          <w:iCs/>
          <w:sz w:val="22"/>
          <w:szCs w:val="22"/>
        </w:rPr>
        <w:t xml:space="preserve"> </w:t>
      </w:r>
      <w:r w:rsidRPr="00307924">
        <w:rPr>
          <w:rStyle w:val="normaltextrun"/>
          <w:rFonts w:ascii="Arial" w:hAnsi="Arial" w:cs="Arial"/>
          <w:i/>
          <w:iCs/>
          <w:sz w:val="22"/>
          <w:szCs w:val="22"/>
        </w:rPr>
        <w:t xml:space="preserve"> Other similar windows in the same building and in other buildings on the same site experience a similar issue throughout the next year.</w:t>
      </w:r>
      <w:r w:rsidR="00FF7C94">
        <w:rPr>
          <w:rStyle w:val="normaltextrun"/>
          <w:rFonts w:ascii="Arial" w:hAnsi="Arial" w:cs="Arial"/>
          <w:i/>
          <w:iCs/>
          <w:sz w:val="22"/>
          <w:szCs w:val="22"/>
        </w:rPr>
        <w:t xml:space="preserve"> </w:t>
      </w:r>
      <w:r w:rsidRPr="00307924">
        <w:rPr>
          <w:rStyle w:val="normaltextrun"/>
          <w:rFonts w:ascii="Arial" w:hAnsi="Arial" w:cs="Arial"/>
          <w:i/>
          <w:iCs/>
          <w:sz w:val="22"/>
          <w:szCs w:val="22"/>
        </w:rPr>
        <w:t xml:space="preserve"> This is not one </w:t>
      </w:r>
      <w:proofErr w:type="gramStart"/>
      <w:r w:rsidR="000E02F9">
        <w:rPr>
          <w:rStyle w:val="normaltextrun"/>
          <w:rFonts w:ascii="Arial" w:hAnsi="Arial" w:cs="Arial"/>
          <w:i/>
          <w:iCs/>
          <w:sz w:val="22"/>
          <w:szCs w:val="22"/>
        </w:rPr>
        <w:t>event</w:t>
      </w:r>
      <w:proofErr w:type="gramEnd"/>
      <w:r w:rsidR="000E02F9">
        <w:rPr>
          <w:rStyle w:val="normaltextrun"/>
          <w:rFonts w:ascii="Arial" w:hAnsi="Arial" w:cs="Arial"/>
          <w:i/>
          <w:iCs/>
          <w:sz w:val="22"/>
          <w:szCs w:val="22"/>
        </w:rPr>
        <w:t xml:space="preserve"> and the A</w:t>
      </w:r>
      <w:r w:rsidRPr="00307924">
        <w:rPr>
          <w:rStyle w:val="normaltextrun"/>
          <w:rFonts w:ascii="Arial" w:hAnsi="Arial" w:cs="Arial"/>
          <w:i/>
          <w:iCs/>
          <w:sz w:val="22"/>
          <w:szCs w:val="22"/>
        </w:rPr>
        <w:t>ssets cannot be bundled.  The IRT shall apply to each such window.</w:t>
      </w:r>
      <w:r w:rsidRPr="00307924">
        <w:rPr>
          <w:rStyle w:val="eop"/>
          <w:rFonts w:ascii="Arial" w:hAnsi="Arial" w:cs="Arial"/>
          <w:sz w:val="22"/>
          <w:szCs w:val="22"/>
        </w:rPr>
        <w:t> </w:t>
      </w:r>
    </w:p>
    <w:p w14:paraId="25033571" w14:textId="28B50820" w:rsidR="000B1751" w:rsidRPr="00307924" w:rsidRDefault="000B1751" w:rsidP="004B69E9">
      <w:pPr>
        <w:pStyle w:val="paragraph"/>
        <w:numPr>
          <w:ilvl w:val="0"/>
          <w:numId w:val="37"/>
        </w:numPr>
        <w:tabs>
          <w:tab w:val="clear" w:pos="720"/>
        </w:tabs>
        <w:spacing w:before="120" w:beforeAutospacing="0" w:after="120" w:afterAutospacing="0"/>
        <w:ind w:left="2268" w:hanging="425"/>
        <w:jc w:val="both"/>
        <w:textAlignment w:val="baseline"/>
        <w:rPr>
          <w:rFonts w:ascii="Arial" w:hAnsi="Arial" w:cs="Arial"/>
          <w:sz w:val="22"/>
          <w:szCs w:val="22"/>
        </w:rPr>
      </w:pPr>
      <w:r w:rsidRPr="00307924">
        <w:rPr>
          <w:rStyle w:val="normaltextrun"/>
          <w:rFonts w:ascii="Arial" w:hAnsi="Arial" w:cs="Arial"/>
          <w:i/>
          <w:iCs/>
          <w:sz w:val="22"/>
          <w:szCs w:val="22"/>
        </w:rPr>
        <w:t>The air conditioning in a bui</w:t>
      </w:r>
      <w:r w:rsidR="0004136C">
        <w:rPr>
          <w:rStyle w:val="normaltextrun"/>
          <w:rFonts w:ascii="Arial" w:hAnsi="Arial" w:cs="Arial"/>
          <w:i/>
          <w:iCs/>
          <w:sz w:val="22"/>
          <w:szCs w:val="22"/>
        </w:rPr>
        <w:t>lding has broken down.</w:t>
      </w:r>
      <w:r w:rsidR="00FF7C94">
        <w:rPr>
          <w:rStyle w:val="normaltextrun"/>
          <w:rFonts w:ascii="Arial" w:hAnsi="Arial" w:cs="Arial"/>
          <w:i/>
          <w:iCs/>
          <w:sz w:val="22"/>
          <w:szCs w:val="22"/>
        </w:rPr>
        <w:t xml:space="preserve"> </w:t>
      </w:r>
      <w:r w:rsidR="0004136C">
        <w:rPr>
          <w:rStyle w:val="normaltextrun"/>
          <w:rFonts w:ascii="Arial" w:hAnsi="Arial" w:cs="Arial"/>
          <w:i/>
          <w:iCs/>
          <w:sz w:val="22"/>
          <w:szCs w:val="22"/>
        </w:rPr>
        <w:t xml:space="preserve"> At the b</w:t>
      </w:r>
      <w:r w:rsidRPr="00307924">
        <w:rPr>
          <w:rStyle w:val="normaltextrun"/>
          <w:rFonts w:ascii="Arial" w:hAnsi="Arial" w:cs="Arial"/>
          <w:i/>
          <w:iCs/>
          <w:sz w:val="22"/>
          <w:szCs w:val="22"/>
        </w:rPr>
        <w:t xml:space="preserve">uilding </w:t>
      </w:r>
      <w:r w:rsidR="0004136C">
        <w:rPr>
          <w:rStyle w:val="normaltextrun"/>
          <w:rFonts w:ascii="Arial" w:hAnsi="Arial" w:cs="Arial"/>
          <w:i/>
          <w:iCs/>
          <w:sz w:val="22"/>
          <w:szCs w:val="22"/>
        </w:rPr>
        <w:t>c</w:t>
      </w:r>
      <w:r w:rsidRPr="00307924">
        <w:rPr>
          <w:rStyle w:val="normaltextrun"/>
          <w:rFonts w:ascii="Arial" w:hAnsi="Arial" w:cs="Arial"/>
          <w:i/>
          <w:iCs/>
          <w:sz w:val="22"/>
          <w:szCs w:val="22"/>
        </w:rPr>
        <w:t>ustodian’s request, a portable air con unit has been hired, until the condenser can be fixed.</w:t>
      </w:r>
      <w:r w:rsidR="00FF7C94">
        <w:rPr>
          <w:rStyle w:val="normaltextrun"/>
          <w:rFonts w:ascii="Arial" w:hAnsi="Arial" w:cs="Arial"/>
          <w:i/>
          <w:iCs/>
          <w:sz w:val="22"/>
          <w:szCs w:val="22"/>
        </w:rPr>
        <w:t xml:space="preserve"> </w:t>
      </w:r>
      <w:r w:rsidRPr="00307924">
        <w:rPr>
          <w:rStyle w:val="normaltextrun"/>
          <w:rFonts w:ascii="Arial" w:hAnsi="Arial" w:cs="Arial"/>
          <w:i/>
          <w:iCs/>
          <w:sz w:val="22"/>
          <w:szCs w:val="22"/>
        </w:rPr>
        <w:t xml:space="preserve"> The IRT shall apply to the one event – the hire of the portable unit and the repair.</w:t>
      </w:r>
      <w:r w:rsidRPr="00307924">
        <w:rPr>
          <w:rStyle w:val="eop"/>
          <w:rFonts w:ascii="Arial" w:hAnsi="Arial" w:cs="Arial"/>
          <w:sz w:val="22"/>
          <w:szCs w:val="22"/>
        </w:rPr>
        <w:t> </w:t>
      </w:r>
    </w:p>
    <w:p w14:paraId="0725F3F1" w14:textId="30D3FC48" w:rsidR="000B1751" w:rsidRPr="00307924" w:rsidRDefault="000B1751" w:rsidP="004B69E9">
      <w:pPr>
        <w:pStyle w:val="paragraph"/>
        <w:numPr>
          <w:ilvl w:val="0"/>
          <w:numId w:val="38"/>
        </w:numPr>
        <w:tabs>
          <w:tab w:val="clear" w:pos="720"/>
        </w:tabs>
        <w:spacing w:before="120" w:beforeAutospacing="0" w:after="120" w:afterAutospacing="0"/>
        <w:ind w:left="2268" w:hanging="425"/>
        <w:jc w:val="both"/>
        <w:textAlignment w:val="baseline"/>
        <w:rPr>
          <w:rFonts w:ascii="Arial" w:hAnsi="Arial" w:cs="Arial"/>
          <w:sz w:val="22"/>
          <w:szCs w:val="22"/>
        </w:rPr>
      </w:pPr>
      <w:r w:rsidRPr="00307924">
        <w:rPr>
          <w:rStyle w:val="normaltextrun"/>
          <w:rFonts w:ascii="Arial" w:hAnsi="Arial" w:cs="Arial"/>
          <w:i/>
          <w:iCs/>
          <w:sz w:val="22"/>
          <w:szCs w:val="22"/>
        </w:rPr>
        <w:t>An internal door has been kicked in, following a fight between two of the building’s occupants.</w:t>
      </w:r>
      <w:r w:rsidR="00FF7C94">
        <w:rPr>
          <w:rStyle w:val="normaltextrun"/>
          <w:rFonts w:ascii="Arial" w:hAnsi="Arial" w:cs="Arial"/>
          <w:i/>
          <w:iCs/>
          <w:sz w:val="22"/>
          <w:szCs w:val="22"/>
        </w:rPr>
        <w:t xml:space="preserve"> </w:t>
      </w:r>
      <w:r w:rsidRPr="00307924">
        <w:rPr>
          <w:rStyle w:val="normaltextrun"/>
          <w:rFonts w:ascii="Arial" w:hAnsi="Arial" w:cs="Arial"/>
          <w:i/>
          <w:iCs/>
          <w:sz w:val="22"/>
          <w:szCs w:val="22"/>
        </w:rPr>
        <w:t xml:space="preserve"> The </w:t>
      </w:r>
      <w:r w:rsidR="0004136C">
        <w:rPr>
          <w:rStyle w:val="normaltextrun"/>
          <w:rFonts w:ascii="Arial" w:hAnsi="Arial" w:cs="Arial"/>
          <w:i/>
          <w:iCs/>
          <w:sz w:val="22"/>
          <w:szCs w:val="22"/>
        </w:rPr>
        <w:t>b</w:t>
      </w:r>
      <w:r w:rsidRPr="00307924">
        <w:rPr>
          <w:rStyle w:val="normaltextrun"/>
          <w:rFonts w:ascii="Arial" w:hAnsi="Arial" w:cs="Arial"/>
          <w:i/>
          <w:iCs/>
          <w:sz w:val="22"/>
          <w:szCs w:val="22"/>
        </w:rPr>
        <w:t xml:space="preserve">uilding </w:t>
      </w:r>
      <w:r w:rsidR="0004136C">
        <w:rPr>
          <w:rStyle w:val="normaltextrun"/>
          <w:rFonts w:ascii="Arial" w:hAnsi="Arial" w:cs="Arial"/>
          <w:i/>
          <w:iCs/>
          <w:sz w:val="22"/>
          <w:szCs w:val="22"/>
        </w:rPr>
        <w:t>c</w:t>
      </w:r>
      <w:r w:rsidRPr="00307924">
        <w:rPr>
          <w:rStyle w:val="normaltextrun"/>
          <w:rFonts w:ascii="Arial" w:hAnsi="Arial" w:cs="Arial"/>
          <w:i/>
          <w:iCs/>
          <w:sz w:val="22"/>
          <w:szCs w:val="22"/>
        </w:rPr>
        <w:t>ustodian has reported the fight to the</w:t>
      </w:r>
      <w:r w:rsidR="00FF7C94">
        <w:rPr>
          <w:rStyle w:val="normaltextrun"/>
          <w:rFonts w:ascii="Arial" w:hAnsi="Arial" w:cs="Arial"/>
          <w:i/>
          <w:iCs/>
          <w:sz w:val="22"/>
          <w:szCs w:val="22"/>
        </w:rPr>
        <w:t xml:space="preserve"> </w:t>
      </w:r>
      <w:proofErr w:type="spellStart"/>
      <w:r w:rsidRPr="00307924">
        <w:rPr>
          <w:rStyle w:val="normaltextrun"/>
          <w:rFonts w:ascii="Arial" w:hAnsi="Arial" w:cs="Arial"/>
          <w:i/>
          <w:iCs/>
          <w:sz w:val="22"/>
          <w:szCs w:val="22"/>
        </w:rPr>
        <w:t>USyO</w:t>
      </w:r>
      <w:proofErr w:type="spellEnd"/>
      <w:r w:rsidRPr="00307924">
        <w:rPr>
          <w:rStyle w:val="normaltextrun"/>
          <w:rFonts w:ascii="Arial" w:hAnsi="Arial" w:cs="Arial"/>
          <w:i/>
          <w:iCs/>
          <w:sz w:val="22"/>
          <w:szCs w:val="22"/>
        </w:rPr>
        <w:t xml:space="preserve">, confirms that the door has sustained wilful damage and </w:t>
      </w:r>
      <w:r w:rsidRPr="00307924">
        <w:rPr>
          <w:rStyle w:val="normaltextrun"/>
          <w:rFonts w:ascii="Arial" w:hAnsi="Arial" w:cs="Arial"/>
          <w:i/>
          <w:iCs/>
          <w:sz w:val="22"/>
          <w:szCs w:val="22"/>
        </w:rPr>
        <w:lastRenderedPageBreak/>
        <w:t>that the door needs replacing.</w:t>
      </w:r>
      <w:r w:rsidR="00FF7C94">
        <w:rPr>
          <w:rStyle w:val="normaltextrun"/>
          <w:rFonts w:ascii="Arial" w:hAnsi="Arial" w:cs="Arial"/>
          <w:i/>
          <w:iCs/>
          <w:sz w:val="22"/>
          <w:szCs w:val="22"/>
        </w:rPr>
        <w:t xml:space="preserve"> </w:t>
      </w:r>
      <w:r w:rsidRPr="00307924">
        <w:rPr>
          <w:rStyle w:val="normaltextrun"/>
          <w:rFonts w:ascii="Arial" w:hAnsi="Arial" w:cs="Arial"/>
          <w:i/>
          <w:iCs/>
          <w:sz w:val="22"/>
          <w:szCs w:val="22"/>
        </w:rPr>
        <w:t xml:space="preserve"> The cost of the</w:t>
      </w:r>
      <w:r w:rsidR="00FF7C94">
        <w:rPr>
          <w:rStyle w:val="normaltextrun"/>
          <w:rFonts w:ascii="Arial" w:hAnsi="Arial" w:cs="Arial"/>
          <w:i/>
          <w:iCs/>
          <w:sz w:val="22"/>
          <w:szCs w:val="22"/>
        </w:rPr>
        <w:t xml:space="preserve"> </w:t>
      </w:r>
      <w:r w:rsidRPr="00307924">
        <w:rPr>
          <w:rStyle w:val="normaltextrun"/>
          <w:rFonts w:ascii="Arial" w:hAnsi="Arial" w:cs="Arial"/>
          <w:i/>
          <w:iCs/>
          <w:sz w:val="22"/>
          <w:szCs w:val="22"/>
        </w:rPr>
        <w:t>replacement</w:t>
      </w:r>
      <w:r w:rsidR="00FF7C94">
        <w:rPr>
          <w:rStyle w:val="normaltextrun"/>
          <w:rFonts w:ascii="Arial" w:hAnsi="Arial" w:cs="Arial"/>
          <w:i/>
          <w:iCs/>
          <w:sz w:val="22"/>
          <w:szCs w:val="22"/>
        </w:rPr>
        <w:t xml:space="preserve"> will be funded by the </w:t>
      </w:r>
      <w:r w:rsidR="001258C2">
        <w:rPr>
          <w:rStyle w:val="normaltextrun"/>
          <w:rFonts w:ascii="Arial" w:hAnsi="Arial" w:cs="Arial"/>
          <w:i/>
          <w:iCs/>
          <w:sz w:val="22"/>
          <w:szCs w:val="22"/>
        </w:rPr>
        <w:t>Supplier</w:t>
      </w:r>
      <w:r w:rsidR="00796CEF">
        <w:rPr>
          <w:rStyle w:val="normaltextrun"/>
          <w:rFonts w:ascii="Arial" w:hAnsi="Arial" w:cs="Arial"/>
          <w:i/>
          <w:iCs/>
          <w:sz w:val="22"/>
          <w:szCs w:val="22"/>
        </w:rPr>
        <w:t xml:space="preserve"> and the IRT shall apply to each event</w:t>
      </w:r>
      <w:r w:rsidR="00FF7C94">
        <w:rPr>
          <w:rStyle w:val="normaltextrun"/>
          <w:rFonts w:ascii="Arial" w:hAnsi="Arial" w:cs="Arial"/>
          <w:i/>
          <w:iCs/>
          <w:sz w:val="22"/>
          <w:szCs w:val="22"/>
        </w:rPr>
        <w:t>.</w:t>
      </w:r>
    </w:p>
    <w:p w14:paraId="560C0764" w14:textId="3689FDF8" w:rsidR="000B1751" w:rsidRPr="00307924" w:rsidRDefault="000B1751" w:rsidP="004B69E9">
      <w:pPr>
        <w:pStyle w:val="paragraph"/>
        <w:numPr>
          <w:ilvl w:val="0"/>
          <w:numId w:val="39"/>
        </w:numPr>
        <w:tabs>
          <w:tab w:val="clear" w:pos="720"/>
        </w:tabs>
        <w:spacing w:before="120" w:beforeAutospacing="0" w:after="120" w:afterAutospacing="0"/>
        <w:ind w:left="2268" w:hanging="425"/>
        <w:jc w:val="both"/>
        <w:textAlignment w:val="baseline"/>
        <w:rPr>
          <w:rFonts w:ascii="Arial" w:hAnsi="Arial" w:cs="Arial"/>
          <w:sz w:val="22"/>
          <w:szCs w:val="22"/>
        </w:rPr>
      </w:pPr>
      <w:r w:rsidRPr="00307924">
        <w:rPr>
          <w:rStyle w:val="normaltextrun"/>
          <w:rFonts w:ascii="Arial" w:hAnsi="Arial" w:cs="Arial"/>
          <w:i/>
          <w:iCs/>
          <w:sz w:val="22"/>
          <w:szCs w:val="22"/>
        </w:rPr>
        <w:t xml:space="preserve">A routine inspection of a building, a month after the </w:t>
      </w:r>
      <w:r w:rsidR="00092C31">
        <w:rPr>
          <w:rStyle w:val="normaltextrun"/>
          <w:rFonts w:ascii="Arial" w:hAnsi="Arial" w:cs="Arial"/>
          <w:i/>
          <w:iCs/>
          <w:sz w:val="22"/>
          <w:szCs w:val="22"/>
        </w:rPr>
        <w:t>Start Date</w:t>
      </w:r>
      <w:r w:rsidRPr="00307924">
        <w:rPr>
          <w:rStyle w:val="normaltextrun"/>
          <w:rFonts w:ascii="Arial" w:hAnsi="Arial" w:cs="Arial"/>
          <w:i/>
          <w:iCs/>
          <w:sz w:val="22"/>
          <w:szCs w:val="22"/>
        </w:rPr>
        <w:t>,</w:t>
      </w:r>
      <w:r w:rsidR="00FF7C94">
        <w:rPr>
          <w:rStyle w:val="normaltextrun"/>
          <w:rFonts w:ascii="Arial" w:hAnsi="Arial" w:cs="Arial"/>
          <w:i/>
          <w:iCs/>
          <w:sz w:val="22"/>
          <w:szCs w:val="22"/>
        </w:rPr>
        <w:t xml:space="preserve"> </w:t>
      </w:r>
      <w:r w:rsidRPr="00307924">
        <w:rPr>
          <w:rStyle w:val="normaltextrun"/>
          <w:rFonts w:ascii="Arial" w:hAnsi="Arial" w:cs="Arial"/>
          <w:i/>
          <w:iCs/>
          <w:sz w:val="22"/>
          <w:szCs w:val="22"/>
        </w:rPr>
        <w:t>reveals that a couple of fire doors in</w:t>
      </w:r>
      <w:r w:rsidR="00FF7C94">
        <w:rPr>
          <w:rStyle w:val="normaltextrun"/>
          <w:rFonts w:ascii="Arial" w:hAnsi="Arial" w:cs="Arial"/>
          <w:i/>
          <w:iCs/>
          <w:sz w:val="22"/>
          <w:szCs w:val="22"/>
        </w:rPr>
        <w:t xml:space="preserve"> </w:t>
      </w:r>
      <w:r w:rsidRPr="00307924">
        <w:rPr>
          <w:rStyle w:val="normaltextrun"/>
          <w:rFonts w:ascii="Arial" w:hAnsi="Arial" w:cs="Arial"/>
          <w:i/>
          <w:iCs/>
          <w:sz w:val="22"/>
          <w:szCs w:val="22"/>
        </w:rPr>
        <w:t>the</w:t>
      </w:r>
      <w:r w:rsidR="00FF7C94">
        <w:rPr>
          <w:rStyle w:val="normaltextrun"/>
          <w:rFonts w:ascii="Arial" w:hAnsi="Arial" w:cs="Arial"/>
          <w:i/>
          <w:iCs/>
          <w:sz w:val="22"/>
          <w:szCs w:val="22"/>
        </w:rPr>
        <w:t xml:space="preserve"> </w:t>
      </w:r>
      <w:r w:rsidRPr="00307924">
        <w:rPr>
          <w:rStyle w:val="normaltextrun"/>
          <w:rFonts w:ascii="Arial" w:hAnsi="Arial" w:cs="Arial"/>
          <w:i/>
          <w:iCs/>
          <w:sz w:val="22"/>
          <w:szCs w:val="22"/>
        </w:rPr>
        <w:t>building do not meet building regulations.</w:t>
      </w:r>
      <w:r w:rsidR="00FF7C94">
        <w:rPr>
          <w:rStyle w:val="normaltextrun"/>
          <w:rFonts w:ascii="Arial" w:hAnsi="Arial" w:cs="Arial"/>
          <w:i/>
          <w:iCs/>
          <w:sz w:val="22"/>
          <w:szCs w:val="22"/>
        </w:rPr>
        <w:t xml:space="preserve"> </w:t>
      </w:r>
      <w:r w:rsidRPr="00307924">
        <w:rPr>
          <w:rStyle w:val="normaltextrun"/>
          <w:rFonts w:ascii="Arial" w:hAnsi="Arial" w:cs="Arial"/>
          <w:i/>
          <w:iCs/>
          <w:sz w:val="22"/>
          <w:szCs w:val="22"/>
        </w:rPr>
        <w:t xml:space="preserve"> Because the doors were not safe and legal at </w:t>
      </w:r>
      <w:r w:rsidR="00092C31">
        <w:rPr>
          <w:rStyle w:val="normaltextrun"/>
          <w:rFonts w:ascii="Arial" w:hAnsi="Arial" w:cs="Arial"/>
          <w:i/>
          <w:iCs/>
          <w:sz w:val="22"/>
          <w:szCs w:val="22"/>
        </w:rPr>
        <w:t>the Start Date</w:t>
      </w:r>
      <w:r w:rsidRPr="00307924">
        <w:rPr>
          <w:rStyle w:val="normaltextrun"/>
          <w:rFonts w:ascii="Arial" w:hAnsi="Arial" w:cs="Arial"/>
          <w:i/>
          <w:iCs/>
          <w:sz w:val="22"/>
          <w:szCs w:val="22"/>
        </w:rPr>
        <w:t xml:space="preserve">, and the discovery of this condition is within the </w:t>
      </w:r>
      <w:proofErr w:type="gramStart"/>
      <w:r w:rsidRPr="00307924">
        <w:rPr>
          <w:rStyle w:val="normaltextrun"/>
          <w:rFonts w:ascii="Arial" w:hAnsi="Arial" w:cs="Arial"/>
          <w:i/>
          <w:iCs/>
          <w:sz w:val="22"/>
          <w:szCs w:val="22"/>
        </w:rPr>
        <w:t>time period</w:t>
      </w:r>
      <w:proofErr w:type="gramEnd"/>
      <w:r w:rsidRPr="00307924">
        <w:rPr>
          <w:rStyle w:val="normaltextrun"/>
          <w:rFonts w:ascii="Arial" w:hAnsi="Arial" w:cs="Arial"/>
          <w:i/>
          <w:iCs/>
          <w:sz w:val="22"/>
          <w:szCs w:val="22"/>
        </w:rPr>
        <w:t xml:space="preserve"> allowed for identification of Backlog Maintenance, the Buyer will fund their replacement.</w:t>
      </w:r>
      <w:r w:rsidRPr="00307924">
        <w:rPr>
          <w:rStyle w:val="eop"/>
          <w:rFonts w:ascii="Arial" w:hAnsi="Arial" w:cs="Arial"/>
          <w:sz w:val="22"/>
          <w:szCs w:val="22"/>
        </w:rPr>
        <w:t> </w:t>
      </w:r>
    </w:p>
    <w:p w14:paraId="268472ED" w14:textId="012AA0A2" w:rsidR="000B1751" w:rsidRPr="00307924" w:rsidRDefault="000B1751" w:rsidP="004B69E9">
      <w:pPr>
        <w:pStyle w:val="paragraph"/>
        <w:numPr>
          <w:ilvl w:val="0"/>
          <w:numId w:val="40"/>
        </w:numPr>
        <w:tabs>
          <w:tab w:val="clear" w:pos="720"/>
        </w:tabs>
        <w:spacing w:before="120" w:beforeAutospacing="0" w:after="120" w:afterAutospacing="0"/>
        <w:ind w:left="2268" w:hanging="425"/>
        <w:jc w:val="both"/>
        <w:textAlignment w:val="baseline"/>
        <w:rPr>
          <w:rFonts w:ascii="Arial" w:hAnsi="Arial" w:cs="Arial"/>
          <w:sz w:val="22"/>
          <w:szCs w:val="22"/>
        </w:rPr>
      </w:pPr>
      <w:r w:rsidRPr="00307924">
        <w:rPr>
          <w:rStyle w:val="normaltextrun"/>
          <w:rFonts w:ascii="Arial" w:hAnsi="Arial" w:cs="Arial"/>
          <w:i/>
          <w:iCs/>
          <w:sz w:val="22"/>
          <w:szCs w:val="22"/>
        </w:rPr>
        <w:t xml:space="preserve">A site inspection 6 months after </w:t>
      </w:r>
      <w:r w:rsidR="00092C31">
        <w:rPr>
          <w:rStyle w:val="normaltextrun"/>
          <w:rFonts w:ascii="Arial" w:hAnsi="Arial" w:cs="Arial"/>
          <w:i/>
          <w:iCs/>
          <w:sz w:val="22"/>
          <w:szCs w:val="22"/>
        </w:rPr>
        <w:t>the Start Date</w:t>
      </w:r>
      <w:r w:rsidRPr="00307924">
        <w:rPr>
          <w:rStyle w:val="normaltextrun"/>
          <w:rFonts w:ascii="Arial" w:hAnsi="Arial" w:cs="Arial"/>
          <w:i/>
          <w:iCs/>
          <w:sz w:val="22"/>
          <w:szCs w:val="22"/>
        </w:rPr>
        <w:t xml:space="preserve"> reveals that there are a couple of new buildings on a site, which were not included within the Level 2 </w:t>
      </w:r>
      <w:r w:rsidR="000E02F9">
        <w:rPr>
          <w:rStyle w:val="normaltextrun"/>
          <w:rFonts w:ascii="Arial" w:hAnsi="Arial" w:cs="Arial"/>
          <w:i/>
          <w:iCs/>
          <w:sz w:val="22"/>
          <w:szCs w:val="22"/>
        </w:rPr>
        <w:t>A</w:t>
      </w:r>
      <w:r w:rsidRPr="00307924">
        <w:rPr>
          <w:rStyle w:val="normaltextrun"/>
          <w:rFonts w:ascii="Arial" w:hAnsi="Arial" w:cs="Arial"/>
          <w:i/>
          <w:iCs/>
          <w:sz w:val="22"/>
          <w:szCs w:val="22"/>
        </w:rPr>
        <w:t>sset data provided by the Buyer at Call-Off.</w:t>
      </w:r>
      <w:r w:rsidR="00FF7C94">
        <w:rPr>
          <w:rStyle w:val="normaltextrun"/>
          <w:rFonts w:ascii="Arial" w:hAnsi="Arial" w:cs="Arial"/>
          <w:i/>
          <w:iCs/>
          <w:sz w:val="22"/>
          <w:szCs w:val="22"/>
        </w:rPr>
        <w:t xml:space="preserve"> </w:t>
      </w:r>
      <w:r w:rsidRPr="00307924">
        <w:rPr>
          <w:rStyle w:val="normaltextrun"/>
          <w:rFonts w:ascii="Arial" w:hAnsi="Arial" w:cs="Arial"/>
          <w:i/>
          <w:iCs/>
          <w:sz w:val="22"/>
          <w:szCs w:val="22"/>
        </w:rPr>
        <w:t xml:space="preserve"> As the Level 2 data was warranted, the Supplier can raise a change request and the contract price can be varied to add in the cost of the Core services to those buildings.</w:t>
      </w:r>
      <w:r w:rsidRPr="00307924">
        <w:rPr>
          <w:rStyle w:val="eop"/>
          <w:rFonts w:ascii="Arial" w:hAnsi="Arial" w:cs="Arial"/>
          <w:sz w:val="22"/>
          <w:szCs w:val="22"/>
        </w:rPr>
        <w:t> </w:t>
      </w:r>
    </w:p>
    <w:p w14:paraId="4239C1A5" w14:textId="5C6DEF06" w:rsidR="000B1751" w:rsidRPr="00307924" w:rsidRDefault="000B1751" w:rsidP="004B69E9">
      <w:pPr>
        <w:pStyle w:val="paragraph"/>
        <w:numPr>
          <w:ilvl w:val="0"/>
          <w:numId w:val="41"/>
        </w:numPr>
        <w:tabs>
          <w:tab w:val="clear" w:pos="720"/>
        </w:tabs>
        <w:spacing w:before="120" w:beforeAutospacing="0" w:after="120" w:afterAutospacing="0"/>
        <w:ind w:left="2268" w:hanging="425"/>
        <w:jc w:val="both"/>
        <w:textAlignment w:val="baseline"/>
        <w:rPr>
          <w:rFonts w:ascii="Arial" w:hAnsi="Arial" w:cs="Arial"/>
          <w:sz w:val="22"/>
          <w:szCs w:val="22"/>
        </w:rPr>
      </w:pPr>
      <w:r w:rsidRPr="00307924">
        <w:rPr>
          <w:rStyle w:val="normaltextrun"/>
          <w:rFonts w:ascii="Arial" w:hAnsi="Arial" w:cs="Arial"/>
          <w:i/>
          <w:iCs/>
          <w:sz w:val="22"/>
          <w:szCs w:val="22"/>
        </w:rPr>
        <w:t>A boiler is not</w:t>
      </w:r>
      <w:r w:rsidR="00FF7C94">
        <w:rPr>
          <w:rStyle w:val="normaltextrun"/>
          <w:rFonts w:ascii="Arial" w:hAnsi="Arial" w:cs="Arial"/>
          <w:i/>
          <w:iCs/>
          <w:sz w:val="22"/>
          <w:szCs w:val="22"/>
        </w:rPr>
        <w:t xml:space="preserve"> </w:t>
      </w:r>
      <w:r w:rsidR="00307924" w:rsidRPr="00307924">
        <w:rPr>
          <w:rStyle w:val="normaltextrun"/>
          <w:rFonts w:ascii="Arial" w:hAnsi="Arial" w:cs="Arial"/>
          <w:i/>
          <w:iCs/>
          <w:sz w:val="22"/>
          <w:szCs w:val="22"/>
        </w:rPr>
        <w:t>working and</w:t>
      </w:r>
      <w:r w:rsidR="00FF7C94">
        <w:rPr>
          <w:rStyle w:val="normaltextrun"/>
          <w:rFonts w:ascii="Arial" w:hAnsi="Arial" w:cs="Arial"/>
          <w:i/>
          <w:iCs/>
          <w:sz w:val="22"/>
          <w:szCs w:val="22"/>
        </w:rPr>
        <w:t xml:space="preserve"> needs to be replaced. </w:t>
      </w:r>
      <w:r w:rsidRPr="00307924">
        <w:rPr>
          <w:rStyle w:val="normaltextrun"/>
          <w:rFonts w:ascii="Arial" w:hAnsi="Arial" w:cs="Arial"/>
          <w:i/>
          <w:iCs/>
          <w:sz w:val="22"/>
          <w:szCs w:val="22"/>
        </w:rPr>
        <w:t xml:space="preserve"> An equivalent model can be sourced and installed within the IRT.</w:t>
      </w:r>
      <w:r w:rsidR="00FF7C94">
        <w:rPr>
          <w:rStyle w:val="normaltextrun"/>
          <w:rFonts w:ascii="Arial" w:hAnsi="Arial" w:cs="Arial"/>
          <w:i/>
          <w:iCs/>
          <w:sz w:val="22"/>
          <w:szCs w:val="22"/>
        </w:rPr>
        <w:t xml:space="preserve"> </w:t>
      </w:r>
      <w:r w:rsidRPr="00307924">
        <w:rPr>
          <w:rStyle w:val="normaltextrun"/>
          <w:rFonts w:ascii="Arial" w:hAnsi="Arial" w:cs="Arial"/>
          <w:i/>
          <w:iCs/>
          <w:sz w:val="22"/>
          <w:szCs w:val="22"/>
        </w:rPr>
        <w:t xml:space="preserve"> If a higher spec replacement could offer additional benefits, but would cost a further </w:t>
      </w:r>
      <w:r w:rsidRPr="00FE35B1">
        <w:rPr>
          <w:rStyle w:val="normaltextrun"/>
          <w:rFonts w:ascii="Arial" w:hAnsi="Arial" w:cs="Arial"/>
          <w:i/>
          <w:iCs/>
          <w:sz w:val="22"/>
          <w:szCs w:val="22"/>
        </w:rPr>
        <w:t>£2000 above</w:t>
      </w:r>
      <w:r w:rsidRPr="00307924">
        <w:rPr>
          <w:rStyle w:val="normaltextrun"/>
          <w:rFonts w:ascii="Arial" w:hAnsi="Arial" w:cs="Arial"/>
          <w:i/>
          <w:iCs/>
          <w:sz w:val="22"/>
          <w:szCs w:val="22"/>
        </w:rPr>
        <w:t xml:space="preserve"> the IRT, then the Buyer may consider a Billable Work for this, on</w:t>
      </w:r>
      <w:r w:rsidR="00FF7C94">
        <w:rPr>
          <w:rStyle w:val="normaltextrun"/>
          <w:rFonts w:ascii="Arial" w:hAnsi="Arial" w:cs="Arial"/>
          <w:i/>
          <w:iCs/>
          <w:sz w:val="22"/>
          <w:szCs w:val="22"/>
        </w:rPr>
        <w:t xml:space="preserve"> the Supplier’s recommendation. </w:t>
      </w:r>
      <w:r w:rsidRPr="00307924">
        <w:rPr>
          <w:rStyle w:val="normaltextrun"/>
          <w:rFonts w:ascii="Arial" w:hAnsi="Arial" w:cs="Arial"/>
          <w:i/>
          <w:iCs/>
          <w:sz w:val="22"/>
          <w:szCs w:val="22"/>
        </w:rPr>
        <w:t xml:space="preserve"> The cost of this</w:t>
      </w:r>
      <w:r w:rsidR="00FF7C94">
        <w:rPr>
          <w:rStyle w:val="normaltextrun"/>
          <w:rFonts w:ascii="Arial" w:hAnsi="Arial" w:cs="Arial"/>
          <w:i/>
          <w:iCs/>
          <w:sz w:val="22"/>
          <w:szCs w:val="22"/>
        </w:rPr>
        <w:t xml:space="preserve"> would require </w:t>
      </w:r>
      <w:r w:rsidRPr="00307924">
        <w:rPr>
          <w:rStyle w:val="normaltextrun"/>
          <w:rFonts w:ascii="Arial" w:hAnsi="Arial" w:cs="Arial"/>
          <w:i/>
          <w:iCs/>
          <w:sz w:val="22"/>
          <w:szCs w:val="22"/>
        </w:rPr>
        <w:t>a</w:t>
      </w:r>
      <w:r w:rsidR="00FF7C94">
        <w:rPr>
          <w:rStyle w:val="normaltextrun"/>
          <w:rFonts w:ascii="Arial" w:hAnsi="Arial" w:cs="Arial"/>
          <w:i/>
          <w:iCs/>
          <w:sz w:val="22"/>
          <w:szCs w:val="22"/>
        </w:rPr>
        <w:t xml:space="preserve"> </w:t>
      </w:r>
      <w:r w:rsidRPr="00307924">
        <w:rPr>
          <w:rStyle w:val="normaltextrun"/>
          <w:rFonts w:ascii="Arial" w:hAnsi="Arial" w:cs="Arial"/>
          <w:i/>
          <w:iCs/>
          <w:sz w:val="22"/>
          <w:szCs w:val="22"/>
        </w:rPr>
        <w:t>contribution from the Supplier</w:t>
      </w:r>
      <w:r w:rsidR="00FF7C94">
        <w:rPr>
          <w:rStyle w:val="normaltextrun"/>
          <w:rFonts w:ascii="Arial" w:hAnsi="Arial" w:cs="Arial"/>
          <w:i/>
          <w:iCs/>
          <w:sz w:val="22"/>
          <w:szCs w:val="22"/>
        </w:rPr>
        <w:t xml:space="preserve"> </w:t>
      </w:r>
      <w:r w:rsidRPr="00307924">
        <w:rPr>
          <w:rStyle w:val="normaltextrun"/>
          <w:rFonts w:ascii="Arial" w:hAnsi="Arial" w:cs="Arial"/>
          <w:i/>
          <w:iCs/>
          <w:sz w:val="22"/>
          <w:szCs w:val="22"/>
        </w:rPr>
        <w:t>to the extent of the IRT, with</w:t>
      </w:r>
      <w:r w:rsidR="00FF7C94">
        <w:rPr>
          <w:rStyle w:val="normaltextrun"/>
          <w:rFonts w:ascii="Arial" w:hAnsi="Arial" w:cs="Arial"/>
          <w:i/>
          <w:iCs/>
          <w:sz w:val="22"/>
          <w:szCs w:val="22"/>
        </w:rPr>
        <w:t xml:space="preserve"> </w:t>
      </w:r>
      <w:r w:rsidRPr="00307924">
        <w:rPr>
          <w:rStyle w:val="normaltextrun"/>
          <w:rFonts w:ascii="Arial" w:hAnsi="Arial" w:cs="Arial"/>
          <w:i/>
          <w:iCs/>
          <w:sz w:val="22"/>
          <w:szCs w:val="22"/>
        </w:rPr>
        <w:t>the remainder</w:t>
      </w:r>
      <w:r w:rsidR="00FF7C94">
        <w:rPr>
          <w:rStyle w:val="normaltextrun"/>
          <w:rFonts w:ascii="Arial" w:hAnsi="Arial" w:cs="Arial"/>
          <w:i/>
          <w:iCs/>
          <w:sz w:val="22"/>
          <w:szCs w:val="22"/>
        </w:rPr>
        <w:t xml:space="preserve"> </w:t>
      </w:r>
      <w:r w:rsidRPr="00307924">
        <w:rPr>
          <w:rStyle w:val="normaltextrun"/>
          <w:rFonts w:ascii="Arial" w:hAnsi="Arial" w:cs="Arial"/>
          <w:i/>
          <w:iCs/>
          <w:sz w:val="22"/>
          <w:szCs w:val="22"/>
        </w:rPr>
        <w:t>funded by</w:t>
      </w:r>
      <w:r w:rsidR="00FF7C94">
        <w:rPr>
          <w:rStyle w:val="normaltextrun"/>
          <w:rFonts w:ascii="Arial" w:hAnsi="Arial" w:cs="Arial"/>
          <w:i/>
          <w:iCs/>
          <w:sz w:val="22"/>
          <w:szCs w:val="22"/>
        </w:rPr>
        <w:t xml:space="preserve"> </w:t>
      </w:r>
      <w:r w:rsidRPr="00307924">
        <w:rPr>
          <w:rStyle w:val="normaltextrun"/>
          <w:rFonts w:ascii="Arial" w:hAnsi="Arial" w:cs="Arial"/>
          <w:i/>
          <w:iCs/>
          <w:sz w:val="22"/>
          <w:szCs w:val="22"/>
        </w:rPr>
        <w:t>the Buyer.</w:t>
      </w:r>
      <w:r w:rsidRPr="00307924">
        <w:rPr>
          <w:rStyle w:val="eop"/>
          <w:rFonts w:ascii="Arial" w:hAnsi="Arial" w:cs="Arial"/>
          <w:sz w:val="22"/>
          <w:szCs w:val="22"/>
        </w:rPr>
        <w:t> </w:t>
      </w:r>
    </w:p>
    <w:p w14:paraId="6E42F7DE" w14:textId="77777777" w:rsidR="0073227F" w:rsidRPr="00307924" w:rsidRDefault="0073227F" w:rsidP="00FF7C94">
      <w:pPr>
        <w:pStyle w:val="Heading1"/>
        <w:spacing w:before="120" w:after="120"/>
        <w:ind w:left="567" w:hanging="567"/>
        <w:rPr>
          <w:rFonts w:ascii="Arial" w:hAnsi="Arial" w:cs="Arial"/>
          <w:b/>
          <w:caps/>
          <w:szCs w:val="22"/>
        </w:rPr>
      </w:pPr>
      <w:r w:rsidRPr="00307924">
        <w:rPr>
          <w:rFonts w:ascii="Arial" w:hAnsi="Arial" w:cs="Arial"/>
          <w:b/>
          <w:caps/>
          <w:szCs w:val="22"/>
        </w:rPr>
        <w:t>PRICING MODEL</w:t>
      </w:r>
    </w:p>
    <w:p w14:paraId="1A2BFBCF" w14:textId="4DC216A8" w:rsidR="0073227F" w:rsidRPr="007155E0" w:rsidRDefault="0073227F" w:rsidP="004B69E9">
      <w:pPr>
        <w:pStyle w:val="Heading2"/>
        <w:spacing w:before="120" w:after="120"/>
        <w:ind w:left="1134" w:hanging="567"/>
        <w:rPr>
          <w:rStyle w:val="normaltextrun"/>
          <w:rFonts w:ascii="Arial" w:hAnsi="Arial" w:cs="Arial"/>
        </w:rPr>
      </w:pPr>
      <w:r w:rsidRPr="00FF7C94">
        <w:rPr>
          <w:rStyle w:val="normaltextrun"/>
          <w:rFonts w:ascii="Arial" w:hAnsi="Arial" w:cs="Arial"/>
        </w:rPr>
        <w:t>Deliverables are priced a</w:t>
      </w:r>
      <w:r w:rsidR="00C96807" w:rsidRPr="00FF7C94">
        <w:rPr>
          <w:rStyle w:val="normaltextrun"/>
          <w:rFonts w:ascii="Arial" w:hAnsi="Arial" w:cs="Arial"/>
        </w:rPr>
        <w:t xml:space="preserve">t the </w:t>
      </w:r>
      <w:r w:rsidR="009845BF" w:rsidRPr="00FF7C94">
        <w:rPr>
          <w:rStyle w:val="normaltextrun"/>
          <w:rFonts w:ascii="Arial" w:hAnsi="Arial" w:cs="Arial"/>
        </w:rPr>
        <w:t xml:space="preserve">Fixed Price, which </w:t>
      </w:r>
      <w:r w:rsidR="00C96807" w:rsidRPr="00FF7C94">
        <w:rPr>
          <w:rStyle w:val="normaltextrun"/>
          <w:rFonts w:ascii="Arial" w:hAnsi="Arial" w:cs="Arial"/>
        </w:rPr>
        <w:t xml:space="preserve">includes </w:t>
      </w:r>
      <w:proofErr w:type="gramStart"/>
      <w:r w:rsidR="00C96807" w:rsidRPr="00FF7C94">
        <w:rPr>
          <w:rStyle w:val="normaltextrun"/>
          <w:rFonts w:ascii="Arial" w:hAnsi="Arial" w:cs="Arial"/>
        </w:rPr>
        <w:t>all of</w:t>
      </w:r>
      <w:proofErr w:type="gramEnd"/>
      <w:r w:rsidR="00C96807" w:rsidRPr="00FF7C94">
        <w:rPr>
          <w:rStyle w:val="normaltextrun"/>
          <w:rFonts w:ascii="Arial" w:hAnsi="Arial" w:cs="Arial"/>
        </w:rPr>
        <w:t xml:space="preserve"> </w:t>
      </w:r>
      <w:r w:rsidRPr="00FF7C94">
        <w:rPr>
          <w:rStyle w:val="normaltextrun"/>
          <w:rFonts w:ascii="Arial" w:hAnsi="Arial" w:cs="Arial"/>
        </w:rPr>
        <w:t xml:space="preserve">the Deliverables to be delivered by the Supplier detailed in the </w:t>
      </w:r>
      <w:r w:rsidR="0030213B">
        <w:rPr>
          <w:rStyle w:val="normaltextrun"/>
          <w:rFonts w:ascii="Arial" w:hAnsi="Arial" w:cs="Arial"/>
        </w:rPr>
        <w:t>Call-Off</w:t>
      </w:r>
      <w:r w:rsidRPr="00FF7C94">
        <w:rPr>
          <w:rStyle w:val="normaltextrun"/>
          <w:rFonts w:ascii="Arial" w:hAnsi="Arial" w:cs="Arial"/>
        </w:rPr>
        <w:t xml:space="preserve"> Schedule </w:t>
      </w:r>
      <w:r w:rsidRPr="007155E0">
        <w:rPr>
          <w:rStyle w:val="normaltextrun"/>
          <w:rFonts w:ascii="Arial" w:hAnsi="Arial" w:cs="Arial"/>
        </w:rPr>
        <w:t>28 (</w:t>
      </w:r>
      <w:r w:rsidR="00764E67">
        <w:rPr>
          <w:rStyle w:val="normaltextrun"/>
          <w:rFonts w:ascii="Arial" w:hAnsi="Arial" w:cs="Arial"/>
        </w:rPr>
        <w:t>Specification (</w:t>
      </w:r>
      <w:r w:rsidR="007D1663" w:rsidRPr="007155E0">
        <w:rPr>
          <w:rFonts w:ascii="Arial" w:hAnsi="Arial" w:cs="Arial"/>
          <w:szCs w:val="22"/>
        </w:rPr>
        <w:t>Statement of Requirement</w:t>
      </w:r>
      <w:r w:rsidR="00764E67">
        <w:rPr>
          <w:rFonts w:ascii="Arial" w:hAnsi="Arial" w:cs="Arial"/>
          <w:szCs w:val="22"/>
        </w:rPr>
        <w:t>)</w:t>
      </w:r>
      <w:r w:rsidRPr="007155E0">
        <w:rPr>
          <w:rStyle w:val="normaltextrun"/>
          <w:rFonts w:ascii="Arial" w:hAnsi="Arial" w:cs="Arial"/>
        </w:rPr>
        <w:t>), parts 2 – 10 (inclusive) and 12 as follows:</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6521"/>
      </w:tblGrid>
      <w:tr w:rsidR="0073227F" w:rsidRPr="009845BF" w14:paraId="0DC709CD" w14:textId="77777777" w:rsidTr="0011320B">
        <w:tc>
          <w:tcPr>
            <w:tcW w:w="1276" w:type="dxa"/>
            <w:shd w:val="clear" w:color="auto" w:fill="auto"/>
          </w:tcPr>
          <w:p w14:paraId="2467E6ED" w14:textId="77777777" w:rsidR="0073227F" w:rsidRPr="009845BF" w:rsidRDefault="0073227F" w:rsidP="00FF7C94">
            <w:pPr>
              <w:spacing w:before="120" w:after="120" w:line="240" w:lineRule="auto"/>
              <w:jc w:val="center"/>
              <w:rPr>
                <w:rFonts w:ascii="Arial" w:hAnsi="Arial" w:cs="Arial"/>
                <w:b/>
                <w:szCs w:val="22"/>
              </w:rPr>
            </w:pPr>
            <w:r w:rsidRPr="009845BF">
              <w:rPr>
                <w:rFonts w:ascii="Arial" w:hAnsi="Arial" w:cs="Arial"/>
                <w:b/>
                <w:szCs w:val="22"/>
              </w:rPr>
              <w:t>Part No</w:t>
            </w:r>
          </w:p>
        </w:tc>
        <w:tc>
          <w:tcPr>
            <w:tcW w:w="6521" w:type="dxa"/>
            <w:shd w:val="clear" w:color="auto" w:fill="auto"/>
          </w:tcPr>
          <w:p w14:paraId="4112EAD0" w14:textId="77777777" w:rsidR="0073227F" w:rsidRPr="009845BF" w:rsidRDefault="0073227F" w:rsidP="00FF7C94">
            <w:pPr>
              <w:spacing w:before="120" w:after="120" w:line="240" w:lineRule="auto"/>
              <w:jc w:val="center"/>
              <w:rPr>
                <w:rFonts w:ascii="Arial" w:hAnsi="Arial" w:cs="Arial"/>
                <w:b/>
                <w:szCs w:val="22"/>
              </w:rPr>
            </w:pPr>
            <w:r w:rsidRPr="009845BF">
              <w:rPr>
                <w:rFonts w:ascii="Arial" w:hAnsi="Arial" w:cs="Arial"/>
                <w:b/>
                <w:szCs w:val="22"/>
              </w:rPr>
              <w:t>Title</w:t>
            </w:r>
          </w:p>
        </w:tc>
      </w:tr>
      <w:tr w:rsidR="00B10E80" w:rsidRPr="00307924" w14:paraId="19233E06" w14:textId="77777777" w:rsidTr="00B10E80">
        <w:trPr>
          <w:trHeight w:val="410"/>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6895FA27" w14:textId="77777777" w:rsidR="00B10E80" w:rsidRPr="00307924" w:rsidRDefault="00B10E80" w:rsidP="00FF7C94">
            <w:pPr>
              <w:spacing w:before="120" w:after="120" w:line="240" w:lineRule="auto"/>
              <w:jc w:val="center"/>
              <w:rPr>
                <w:rFonts w:ascii="Arial" w:hAnsi="Arial" w:cs="Arial"/>
                <w:szCs w:val="22"/>
              </w:rPr>
            </w:pPr>
            <w:r w:rsidRPr="00307924">
              <w:rPr>
                <w:rFonts w:ascii="Arial" w:hAnsi="Arial" w:cs="Arial"/>
                <w:szCs w:val="22"/>
              </w:rPr>
              <w:t>1</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CAAA25A" w14:textId="458ADF08" w:rsidR="00B10E80" w:rsidRPr="00307924" w:rsidRDefault="00B10E80" w:rsidP="00FF7C94">
            <w:pPr>
              <w:spacing w:before="120" w:after="120" w:line="240" w:lineRule="auto"/>
              <w:contextualSpacing/>
              <w:jc w:val="center"/>
              <w:rPr>
                <w:rFonts w:ascii="Arial" w:eastAsia="Arial" w:hAnsi="Arial" w:cs="Arial"/>
                <w:szCs w:val="22"/>
              </w:rPr>
            </w:pPr>
            <w:r w:rsidRPr="00307924">
              <w:rPr>
                <w:rFonts w:ascii="Arial" w:eastAsia="Arial" w:hAnsi="Arial" w:cs="Arial"/>
                <w:szCs w:val="22"/>
              </w:rPr>
              <w:t xml:space="preserve"> </w:t>
            </w:r>
            <w:r w:rsidR="00566DCE" w:rsidRPr="00307924">
              <w:rPr>
                <w:rFonts w:ascii="Arial" w:eastAsia="Arial" w:hAnsi="Arial" w:cs="Arial"/>
                <w:szCs w:val="22"/>
              </w:rPr>
              <w:t>General Information</w:t>
            </w:r>
          </w:p>
        </w:tc>
      </w:tr>
      <w:tr w:rsidR="00B10E80" w:rsidRPr="00307924" w14:paraId="105B9ADA" w14:textId="77777777" w:rsidTr="00B10E80">
        <w:trPr>
          <w:trHeight w:val="410"/>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780F3229" w14:textId="77777777" w:rsidR="00B10E80" w:rsidRPr="00307924" w:rsidRDefault="00B10E80" w:rsidP="00FF7C94">
            <w:pPr>
              <w:spacing w:before="120" w:after="120" w:line="240" w:lineRule="auto"/>
              <w:jc w:val="center"/>
              <w:rPr>
                <w:rFonts w:ascii="Arial" w:hAnsi="Arial" w:cs="Arial"/>
                <w:szCs w:val="22"/>
              </w:rPr>
            </w:pPr>
            <w:r w:rsidRPr="00307924">
              <w:rPr>
                <w:rFonts w:ascii="Arial" w:hAnsi="Arial" w:cs="Arial"/>
                <w:szCs w:val="22"/>
              </w:rPr>
              <w:t>2</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A0441C2" w14:textId="77777777" w:rsidR="00B10E80" w:rsidRPr="00307924" w:rsidRDefault="00B10E80" w:rsidP="00FF7C94">
            <w:pPr>
              <w:spacing w:before="120" w:after="120" w:line="240" w:lineRule="auto"/>
              <w:contextualSpacing/>
              <w:jc w:val="center"/>
              <w:rPr>
                <w:rFonts w:ascii="Arial" w:eastAsia="Arial" w:hAnsi="Arial" w:cs="Arial"/>
                <w:szCs w:val="22"/>
              </w:rPr>
            </w:pPr>
            <w:r w:rsidRPr="00307924">
              <w:rPr>
                <w:rFonts w:ascii="Arial" w:eastAsia="Arial" w:hAnsi="Arial" w:cs="Arial"/>
                <w:szCs w:val="22"/>
              </w:rPr>
              <w:t xml:space="preserve"> Help Desk</w:t>
            </w:r>
          </w:p>
        </w:tc>
      </w:tr>
      <w:tr w:rsidR="00B10E80" w:rsidRPr="00307924" w14:paraId="1708EB86" w14:textId="77777777" w:rsidTr="00B10E80">
        <w:trPr>
          <w:trHeight w:val="410"/>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25505BEA" w14:textId="77777777" w:rsidR="00B10E80" w:rsidRPr="00307924" w:rsidRDefault="00B10E80" w:rsidP="00FF7C94">
            <w:pPr>
              <w:spacing w:before="120" w:after="120" w:line="240" w:lineRule="auto"/>
              <w:jc w:val="center"/>
              <w:rPr>
                <w:rFonts w:ascii="Arial" w:hAnsi="Arial" w:cs="Arial"/>
                <w:szCs w:val="22"/>
              </w:rPr>
            </w:pPr>
            <w:r w:rsidRPr="00307924">
              <w:rPr>
                <w:rFonts w:ascii="Arial" w:hAnsi="Arial" w:cs="Arial"/>
                <w:szCs w:val="22"/>
              </w:rPr>
              <w:t>3</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6E2D4C3" w14:textId="77777777" w:rsidR="00B10E80" w:rsidRPr="00307924" w:rsidRDefault="00B10E80" w:rsidP="00FF7C94">
            <w:pPr>
              <w:spacing w:before="120" w:after="120" w:line="240" w:lineRule="auto"/>
              <w:contextualSpacing/>
              <w:jc w:val="center"/>
              <w:rPr>
                <w:rFonts w:ascii="Arial" w:eastAsia="Arial" w:hAnsi="Arial" w:cs="Arial"/>
                <w:szCs w:val="22"/>
              </w:rPr>
            </w:pPr>
            <w:r w:rsidRPr="00307924">
              <w:rPr>
                <w:rFonts w:ascii="Arial" w:eastAsia="Arial" w:hAnsi="Arial" w:cs="Arial"/>
                <w:szCs w:val="22"/>
              </w:rPr>
              <w:t xml:space="preserve"> Information Systems and Data Management</w:t>
            </w:r>
          </w:p>
        </w:tc>
      </w:tr>
      <w:tr w:rsidR="00B10E80" w:rsidRPr="00307924" w14:paraId="50C82834" w14:textId="77777777" w:rsidTr="00B10E80">
        <w:trPr>
          <w:trHeight w:val="410"/>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4C402D60" w14:textId="77777777" w:rsidR="00B10E80" w:rsidRPr="00307924" w:rsidRDefault="00B10E80" w:rsidP="00FF7C94">
            <w:pPr>
              <w:spacing w:before="120" w:after="120" w:line="240" w:lineRule="auto"/>
              <w:jc w:val="center"/>
              <w:rPr>
                <w:rFonts w:ascii="Arial" w:hAnsi="Arial" w:cs="Arial"/>
                <w:szCs w:val="22"/>
              </w:rPr>
            </w:pPr>
            <w:r w:rsidRPr="00307924">
              <w:rPr>
                <w:rFonts w:ascii="Arial" w:hAnsi="Arial" w:cs="Arial"/>
                <w:szCs w:val="22"/>
              </w:rPr>
              <w:t>4</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5199078" w14:textId="3E6021AB" w:rsidR="00B10E80" w:rsidRPr="00307924" w:rsidRDefault="00B10E80" w:rsidP="00FF7C94">
            <w:pPr>
              <w:spacing w:before="120" w:after="120" w:line="240" w:lineRule="auto"/>
              <w:contextualSpacing/>
              <w:jc w:val="center"/>
              <w:rPr>
                <w:rFonts w:ascii="Arial" w:eastAsia="Arial" w:hAnsi="Arial" w:cs="Arial"/>
                <w:szCs w:val="22"/>
              </w:rPr>
            </w:pPr>
            <w:r w:rsidRPr="00307924">
              <w:rPr>
                <w:rFonts w:ascii="Arial" w:eastAsia="Arial" w:hAnsi="Arial" w:cs="Arial"/>
                <w:szCs w:val="22"/>
              </w:rPr>
              <w:t xml:space="preserve"> Contract Mobilisation</w:t>
            </w:r>
            <w:r w:rsidR="00566DCE" w:rsidRPr="00307924">
              <w:rPr>
                <w:rFonts w:ascii="Arial" w:eastAsia="Arial" w:hAnsi="Arial" w:cs="Arial"/>
                <w:szCs w:val="22"/>
              </w:rPr>
              <w:t xml:space="preserve"> - Demobilisation</w:t>
            </w:r>
          </w:p>
        </w:tc>
      </w:tr>
      <w:tr w:rsidR="00B10E80" w:rsidRPr="00307924" w14:paraId="4FD94645" w14:textId="77777777" w:rsidTr="00B10E80">
        <w:trPr>
          <w:trHeight w:val="410"/>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29BB4036" w14:textId="77777777" w:rsidR="00B10E80" w:rsidRPr="00307924" w:rsidRDefault="00B10E80" w:rsidP="00FF7C94">
            <w:pPr>
              <w:spacing w:before="120" w:after="120" w:line="240" w:lineRule="auto"/>
              <w:jc w:val="center"/>
              <w:rPr>
                <w:rFonts w:ascii="Arial" w:hAnsi="Arial" w:cs="Arial"/>
                <w:szCs w:val="22"/>
              </w:rPr>
            </w:pPr>
            <w:r w:rsidRPr="00307924">
              <w:rPr>
                <w:rFonts w:ascii="Arial" w:hAnsi="Arial" w:cs="Arial"/>
                <w:szCs w:val="22"/>
              </w:rPr>
              <w:t>5</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F9B31FC" w14:textId="77777777" w:rsidR="00B10E80" w:rsidRPr="00307924" w:rsidRDefault="00B10E80" w:rsidP="00FF7C94">
            <w:pPr>
              <w:spacing w:before="120" w:after="120" w:line="240" w:lineRule="auto"/>
              <w:contextualSpacing/>
              <w:jc w:val="center"/>
              <w:rPr>
                <w:rFonts w:ascii="Arial" w:eastAsia="Arial" w:hAnsi="Arial" w:cs="Arial"/>
                <w:szCs w:val="22"/>
              </w:rPr>
            </w:pPr>
            <w:r w:rsidRPr="00307924">
              <w:rPr>
                <w:rFonts w:ascii="Arial" w:eastAsia="Arial" w:hAnsi="Arial" w:cs="Arial"/>
                <w:szCs w:val="22"/>
              </w:rPr>
              <w:t xml:space="preserve"> Statutory and Mandatory Obligations</w:t>
            </w:r>
          </w:p>
        </w:tc>
      </w:tr>
      <w:tr w:rsidR="00B10E80" w:rsidRPr="00307924" w14:paraId="5E73A5CC" w14:textId="77777777" w:rsidTr="00B10E80">
        <w:trPr>
          <w:trHeight w:val="410"/>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5D69A7F8" w14:textId="77777777" w:rsidR="00B10E80" w:rsidRPr="00307924" w:rsidRDefault="00B10E80" w:rsidP="00FF7C94">
            <w:pPr>
              <w:spacing w:before="120" w:after="120" w:line="240" w:lineRule="auto"/>
              <w:jc w:val="center"/>
              <w:rPr>
                <w:rFonts w:ascii="Arial" w:hAnsi="Arial" w:cs="Arial"/>
                <w:szCs w:val="22"/>
              </w:rPr>
            </w:pPr>
            <w:r w:rsidRPr="00307924">
              <w:rPr>
                <w:rFonts w:ascii="Arial" w:hAnsi="Arial" w:cs="Arial"/>
                <w:szCs w:val="22"/>
              </w:rPr>
              <w:t>6</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95DCC4E" w14:textId="08993BF5" w:rsidR="00B10E80" w:rsidRPr="00307924" w:rsidRDefault="00566DCE" w:rsidP="00FF7C94">
            <w:pPr>
              <w:spacing w:before="120" w:after="120" w:line="240" w:lineRule="auto"/>
              <w:contextualSpacing/>
              <w:jc w:val="center"/>
              <w:rPr>
                <w:rFonts w:ascii="Arial" w:eastAsia="Arial" w:hAnsi="Arial" w:cs="Arial"/>
                <w:szCs w:val="22"/>
              </w:rPr>
            </w:pPr>
            <w:r w:rsidRPr="00307924">
              <w:rPr>
                <w:rFonts w:ascii="Arial" w:eastAsia="Arial" w:hAnsi="Arial" w:cs="Arial"/>
                <w:szCs w:val="22"/>
              </w:rPr>
              <w:t>Core</w:t>
            </w:r>
            <w:r w:rsidR="00B10E80" w:rsidRPr="00307924">
              <w:rPr>
                <w:rFonts w:ascii="Arial" w:eastAsia="Arial" w:hAnsi="Arial" w:cs="Arial"/>
                <w:szCs w:val="22"/>
              </w:rPr>
              <w:t xml:space="preserve"> Maintenance Services</w:t>
            </w:r>
          </w:p>
        </w:tc>
      </w:tr>
      <w:tr w:rsidR="00B10E80" w:rsidRPr="00307924" w14:paraId="0ADC1178" w14:textId="77777777" w:rsidTr="00B10E80">
        <w:trPr>
          <w:trHeight w:val="410"/>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15AC7EAB" w14:textId="77777777" w:rsidR="00B10E80" w:rsidRPr="00307924" w:rsidRDefault="00B10E80" w:rsidP="00FF7C94">
            <w:pPr>
              <w:spacing w:before="120" w:after="120" w:line="240" w:lineRule="auto"/>
              <w:jc w:val="center"/>
              <w:rPr>
                <w:rFonts w:ascii="Arial" w:hAnsi="Arial" w:cs="Arial"/>
                <w:szCs w:val="22"/>
              </w:rPr>
            </w:pPr>
            <w:r w:rsidRPr="00307924">
              <w:rPr>
                <w:rFonts w:ascii="Arial" w:hAnsi="Arial" w:cs="Arial"/>
                <w:szCs w:val="22"/>
              </w:rPr>
              <w:t>7</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5842DC1" w14:textId="77777777" w:rsidR="00B10E80" w:rsidRPr="00307924" w:rsidRDefault="00B10E80" w:rsidP="00FF7C94">
            <w:pPr>
              <w:spacing w:before="120" w:after="120" w:line="240" w:lineRule="auto"/>
              <w:contextualSpacing/>
              <w:jc w:val="center"/>
              <w:rPr>
                <w:rFonts w:ascii="Arial" w:eastAsia="Arial" w:hAnsi="Arial" w:cs="Arial"/>
                <w:szCs w:val="22"/>
              </w:rPr>
            </w:pPr>
            <w:r w:rsidRPr="00307924">
              <w:rPr>
                <w:rFonts w:ascii="Arial" w:eastAsia="Arial" w:hAnsi="Arial" w:cs="Arial"/>
                <w:szCs w:val="22"/>
              </w:rPr>
              <w:t xml:space="preserve"> Support Services</w:t>
            </w:r>
          </w:p>
        </w:tc>
      </w:tr>
      <w:tr w:rsidR="00B10E80" w:rsidRPr="00307924" w14:paraId="261C11DF" w14:textId="77777777" w:rsidTr="00B10E80">
        <w:trPr>
          <w:trHeight w:val="410"/>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3796DF98" w14:textId="77777777" w:rsidR="00B10E80" w:rsidRPr="00307924" w:rsidRDefault="00B10E80" w:rsidP="00FF7C94">
            <w:pPr>
              <w:spacing w:before="120" w:after="120" w:line="240" w:lineRule="auto"/>
              <w:jc w:val="center"/>
              <w:rPr>
                <w:rFonts w:ascii="Arial" w:hAnsi="Arial" w:cs="Arial"/>
                <w:szCs w:val="22"/>
              </w:rPr>
            </w:pPr>
            <w:r w:rsidRPr="00307924">
              <w:rPr>
                <w:rFonts w:ascii="Arial" w:hAnsi="Arial" w:cs="Arial"/>
                <w:szCs w:val="22"/>
              </w:rPr>
              <w:t>8</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20C8A22" w14:textId="58E15EA2" w:rsidR="00B10E80" w:rsidRPr="00307924" w:rsidRDefault="00566DCE" w:rsidP="00FF7C94">
            <w:pPr>
              <w:spacing w:before="120" w:after="120" w:line="240" w:lineRule="auto"/>
              <w:contextualSpacing/>
              <w:jc w:val="center"/>
              <w:rPr>
                <w:rFonts w:ascii="Arial" w:eastAsia="Arial" w:hAnsi="Arial" w:cs="Arial"/>
                <w:szCs w:val="22"/>
              </w:rPr>
            </w:pPr>
            <w:r w:rsidRPr="00307924">
              <w:rPr>
                <w:rFonts w:ascii="Arial" w:eastAsia="Arial" w:hAnsi="Arial" w:cs="Arial"/>
                <w:szCs w:val="22"/>
              </w:rPr>
              <w:t>Core</w:t>
            </w:r>
            <w:r w:rsidR="00B10E80" w:rsidRPr="00307924">
              <w:rPr>
                <w:rFonts w:ascii="Arial" w:eastAsia="Arial" w:hAnsi="Arial" w:cs="Arial"/>
                <w:szCs w:val="22"/>
              </w:rPr>
              <w:t xml:space="preserve"> Grounds Maintenance </w:t>
            </w:r>
          </w:p>
        </w:tc>
      </w:tr>
      <w:tr w:rsidR="00B10E80" w:rsidRPr="00307924" w14:paraId="0EA53246" w14:textId="77777777" w:rsidTr="00B10E80">
        <w:trPr>
          <w:trHeight w:val="410"/>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1DE6517C" w14:textId="77777777" w:rsidR="00B10E80" w:rsidRPr="00307924" w:rsidRDefault="00B10E80" w:rsidP="00FF7C94">
            <w:pPr>
              <w:spacing w:before="120" w:after="120" w:line="240" w:lineRule="auto"/>
              <w:jc w:val="center"/>
              <w:rPr>
                <w:rFonts w:ascii="Arial" w:hAnsi="Arial" w:cs="Arial"/>
                <w:szCs w:val="22"/>
              </w:rPr>
            </w:pPr>
            <w:r w:rsidRPr="00307924">
              <w:rPr>
                <w:rFonts w:ascii="Arial" w:hAnsi="Arial" w:cs="Arial"/>
                <w:szCs w:val="22"/>
              </w:rPr>
              <w:t>9</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7D0C1BD" w14:textId="389FB5D9" w:rsidR="00B10E80" w:rsidRPr="00307924" w:rsidRDefault="00B10E80" w:rsidP="00FF7C94">
            <w:pPr>
              <w:spacing w:before="120" w:after="120" w:line="240" w:lineRule="auto"/>
              <w:contextualSpacing/>
              <w:jc w:val="center"/>
              <w:rPr>
                <w:rFonts w:ascii="Arial" w:eastAsia="Arial" w:hAnsi="Arial" w:cs="Arial"/>
                <w:szCs w:val="22"/>
              </w:rPr>
            </w:pPr>
            <w:r w:rsidRPr="00307924">
              <w:rPr>
                <w:rFonts w:ascii="Arial" w:eastAsia="Arial" w:hAnsi="Arial" w:cs="Arial"/>
                <w:szCs w:val="22"/>
              </w:rPr>
              <w:t xml:space="preserve"> </w:t>
            </w:r>
            <w:r w:rsidR="00566DCE" w:rsidRPr="00307924">
              <w:rPr>
                <w:rFonts w:ascii="Arial" w:eastAsia="Arial" w:hAnsi="Arial" w:cs="Arial"/>
                <w:szCs w:val="22"/>
              </w:rPr>
              <w:t xml:space="preserve">Core </w:t>
            </w:r>
            <w:r w:rsidRPr="00307924">
              <w:rPr>
                <w:rFonts w:ascii="Arial" w:eastAsia="Arial" w:hAnsi="Arial" w:cs="Arial"/>
                <w:szCs w:val="22"/>
              </w:rPr>
              <w:t>Sustainable Development and Environmental Management</w:t>
            </w:r>
          </w:p>
        </w:tc>
      </w:tr>
      <w:tr w:rsidR="00B10E80" w:rsidRPr="00307924" w14:paraId="56EA8C51" w14:textId="77777777" w:rsidTr="00B10E80">
        <w:trPr>
          <w:trHeight w:val="410"/>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72866D43" w14:textId="77777777" w:rsidR="00B10E80" w:rsidRPr="00307924" w:rsidRDefault="00B10E80" w:rsidP="00FF7C94">
            <w:pPr>
              <w:spacing w:before="120" w:after="120" w:line="240" w:lineRule="auto"/>
              <w:jc w:val="center"/>
              <w:rPr>
                <w:rFonts w:ascii="Arial" w:hAnsi="Arial" w:cs="Arial"/>
                <w:szCs w:val="22"/>
              </w:rPr>
            </w:pPr>
            <w:r w:rsidRPr="00307924">
              <w:rPr>
                <w:rFonts w:ascii="Arial" w:hAnsi="Arial" w:cs="Arial"/>
                <w:szCs w:val="22"/>
              </w:rPr>
              <w:t>10</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A1A8845" w14:textId="61742A4C" w:rsidR="00B10E80" w:rsidRPr="00307924" w:rsidRDefault="00B10E80" w:rsidP="00FF7C94">
            <w:pPr>
              <w:spacing w:before="120" w:after="120" w:line="240" w:lineRule="auto"/>
              <w:contextualSpacing/>
              <w:jc w:val="center"/>
              <w:rPr>
                <w:rFonts w:ascii="Arial" w:eastAsia="Arial" w:hAnsi="Arial" w:cs="Arial"/>
                <w:szCs w:val="22"/>
              </w:rPr>
            </w:pPr>
            <w:r w:rsidRPr="00307924">
              <w:rPr>
                <w:rFonts w:ascii="Arial" w:eastAsia="Arial" w:hAnsi="Arial" w:cs="Arial"/>
                <w:szCs w:val="22"/>
              </w:rPr>
              <w:t xml:space="preserve"> </w:t>
            </w:r>
            <w:r w:rsidR="00566DCE" w:rsidRPr="00307924">
              <w:rPr>
                <w:rFonts w:ascii="Arial" w:eastAsia="Arial" w:hAnsi="Arial" w:cs="Arial"/>
                <w:szCs w:val="22"/>
              </w:rPr>
              <w:t xml:space="preserve">Core </w:t>
            </w:r>
            <w:r w:rsidRPr="00307924">
              <w:rPr>
                <w:rFonts w:ascii="Arial" w:eastAsia="Arial" w:hAnsi="Arial" w:cs="Arial"/>
                <w:szCs w:val="22"/>
              </w:rPr>
              <w:t>Miscellaneous</w:t>
            </w:r>
            <w:r w:rsidR="00566DCE" w:rsidRPr="00307924">
              <w:rPr>
                <w:rFonts w:ascii="Arial" w:eastAsia="Arial" w:hAnsi="Arial" w:cs="Arial"/>
                <w:szCs w:val="22"/>
              </w:rPr>
              <w:t xml:space="preserve"> Services</w:t>
            </w:r>
          </w:p>
        </w:tc>
      </w:tr>
      <w:tr w:rsidR="00B10E80" w:rsidRPr="00307924" w14:paraId="0D5AD625" w14:textId="77777777" w:rsidTr="00B10E80">
        <w:trPr>
          <w:trHeight w:val="410"/>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7F15E3AD" w14:textId="77777777" w:rsidR="00B10E80" w:rsidRPr="00307924" w:rsidRDefault="00B10E80" w:rsidP="00FF7C94">
            <w:pPr>
              <w:spacing w:before="120" w:after="120" w:line="240" w:lineRule="auto"/>
              <w:jc w:val="center"/>
              <w:rPr>
                <w:rFonts w:ascii="Arial" w:hAnsi="Arial" w:cs="Arial"/>
                <w:szCs w:val="22"/>
              </w:rPr>
            </w:pPr>
            <w:r w:rsidRPr="00307924">
              <w:rPr>
                <w:rFonts w:ascii="Arial" w:hAnsi="Arial" w:cs="Arial"/>
                <w:szCs w:val="22"/>
              </w:rPr>
              <w:t>11</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5CC6567" w14:textId="77777777" w:rsidR="00B10E80" w:rsidRPr="00307924" w:rsidRDefault="00B10E80" w:rsidP="00FF7C94">
            <w:pPr>
              <w:spacing w:before="120" w:after="120" w:line="240" w:lineRule="auto"/>
              <w:contextualSpacing/>
              <w:jc w:val="center"/>
              <w:rPr>
                <w:rFonts w:ascii="Arial" w:eastAsia="Arial" w:hAnsi="Arial" w:cs="Arial"/>
                <w:szCs w:val="22"/>
              </w:rPr>
            </w:pPr>
            <w:r w:rsidRPr="00307924">
              <w:rPr>
                <w:rFonts w:ascii="Arial" w:eastAsia="Arial" w:hAnsi="Arial" w:cs="Arial"/>
                <w:szCs w:val="22"/>
              </w:rPr>
              <w:t xml:space="preserve"> Billable Works </w:t>
            </w:r>
          </w:p>
        </w:tc>
      </w:tr>
      <w:tr w:rsidR="00B10E80" w:rsidRPr="00307924" w14:paraId="532EAD3B" w14:textId="77777777" w:rsidTr="00B10E80">
        <w:trPr>
          <w:trHeight w:val="410"/>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70D605FB" w14:textId="77777777" w:rsidR="00B10E80" w:rsidRPr="00307924" w:rsidRDefault="00B10E80" w:rsidP="00FF7C94">
            <w:pPr>
              <w:spacing w:before="120" w:after="120" w:line="240" w:lineRule="auto"/>
              <w:jc w:val="center"/>
              <w:rPr>
                <w:rFonts w:ascii="Arial" w:hAnsi="Arial" w:cs="Arial"/>
                <w:szCs w:val="22"/>
              </w:rPr>
            </w:pPr>
            <w:r w:rsidRPr="00307924">
              <w:rPr>
                <w:rFonts w:ascii="Arial" w:hAnsi="Arial" w:cs="Arial"/>
                <w:szCs w:val="22"/>
              </w:rPr>
              <w:lastRenderedPageBreak/>
              <w:t>12</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DB06565" w14:textId="729C16CB" w:rsidR="00B10E80" w:rsidRPr="00307924" w:rsidRDefault="00B10E80" w:rsidP="00FF7C94">
            <w:pPr>
              <w:spacing w:before="120" w:after="120" w:line="240" w:lineRule="auto"/>
              <w:contextualSpacing/>
              <w:jc w:val="center"/>
              <w:rPr>
                <w:rFonts w:ascii="Arial" w:eastAsia="Arial" w:hAnsi="Arial" w:cs="Arial"/>
                <w:szCs w:val="22"/>
              </w:rPr>
            </w:pPr>
            <w:r w:rsidRPr="00307924">
              <w:rPr>
                <w:rFonts w:ascii="Arial" w:eastAsia="Arial" w:hAnsi="Arial" w:cs="Arial"/>
                <w:szCs w:val="22"/>
              </w:rPr>
              <w:t xml:space="preserve"> Non-</w:t>
            </w:r>
            <w:r w:rsidR="00566DCE" w:rsidRPr="00307924">
              <w:rPr>
                <w:rFonts w:ascii="Arial" w:eastAsia="Arial" w:hAnsi="Arial" w:cs="Arial"/>
                <w:szCs w:val="22"/>
              </w:rPr>
              <w:t>C</w:t>
            </w:r>
            <w:r w:rsidRPr="00307924">
              <w:rPr>
                <w:rFonts w:ascii="Arial" w:eastAsia="Arial" w:hAnsi="Arial" w:cs="Arial"/>
                <w:szCs w:val="22"/>
              </w:rPr>
              <w:t xml:space="preserve">ore </w:t>
            </w:r>
            <w:r w:rsidR="00566DCE" w:rsidRPr="00307924">
              <w:rPr>
                <w:rFonts w:ascii="Arial" w:eastAsia="Arial" w:hAnsi="Arial" w:cs="Arial"/>
                <w:szCs w:val="22"/>
              </w:rPr>
              <w:t xml:space="preserve">Services &amp; Planned </w:t>
            </w:r>
            <w:r w:rsidR="00FF29B1" w:rsidRPr="00307924">
              <w:rPr>
                <w:rFonts w:ascii="Arial" w:eastAsia="Arial" w:hAnsi="Arial" w:cs="Arial"/>
                <w:szCs w:val="22"/>
              </w:rPr>
              <w:t xml:space="preserve">Preventative </w:t>
            </w:r>
            <w:r w:rsidR="00566DCE" w:rsidRPr="00307924">
              <w:rPr>
                <w:rFonts w:ascii="Arial" w:eastAsia="Arial" w:hAnsi="Arial" w:cs="Arial"/>
                <w:szCs w:val="22"/>
              </w:rPr>
              <w:t>Maintenance</w:t>
            </w:r>
          </w:p>
        </w:tc>
      </w:tr>
      <w:tr w:rsidR="00B10E80" w:rsidRPr="00307924" w14:paraId="478F9E72" w14:textId="77777777" w:rsidTr="00B10E80">
        <w:trPr>
          <w:trHeight w:val="410"/>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40B88C98" w14:textId="77777777" w:rsidR="00B10E80" w:rsidRPr="00307924" w:rsidRDefault="00B10E80" w:rsidP="00FF7C94">
            <w:pPr>
              <w:spacing w:before="120" w:after="120" w:line="240" w:lineRule="auto"/>
              <w:jc w:val="center"/>
              <w:rPr>
                <w:rFonts w:ascii="Arial" w:hAnsi="Arial" w:cs="Arial"/>
                <w:szCs w:val="22"/>
              </w:rPr>
            </w:pPr>
            <w:r w:rsidRPr="00307924">
              <w:rPr>
                <w:rFonts w:ascii="Arial" w:hAnsi="Arial" w:cs="Arial"/>
                <w:szCs w:val="22"/>
              </w:rPr>
              <w:t>13</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2F68D19" w14:textId="77777777" w:rsidR="00B10E80" w:rsidRPr="00307924" w:rsidRDefault="00B10E80" w:rsidP="00FF7C94">
            <w:pPr>
              <w:spacing w:before="120" w:after="120" w:line="240" w:lineRule="auto"/>
              <w:contextualSpacing/>
              <w:jc w:val="center"/>
              <w:rPr>
                <w:rFonts w:ascii="Arial" w:eastAsia="Arial" w:hAnsi="Arial" w:cs="Arial"/>
                <w:szCs w:val="22"/>
              </w:rPr>
            </w:pPr>
            <w:r w:rsidRPr="00307924">
              <w:rPr>
                <w:rFonts w:ascii="Arial" w:eastAsia="Arial" w:hAnsi="Arial" w:cs="Arial"/>
                <w:szCs w:val="22"/>
              </w:rPr>
              <w:t xml:space="preserve"> MCRT</w:t>
            </w:r>
          </w:p>
        </w:tc>
      </w:tr>
      <w:tr w:rsidR="00B10E80" w:rsidRPr="00307924" w14:paraId="5727F248" w14:textId="77777777" w:rsidTr="00B10E80">
        <w:trPr>
          <w:trHeight w:val="410"/>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6BBE5541" w14:textId="77777777" w:rsidR="00B10E80" w:rsidRPr="00307924" w:rsidRDefault="00B10E80" w:rsidP="00FF7C94">
            <w:pPr>
              <w:spacing w:before="120" w:after="120" w:line="240" w:lineRule="auto"/>
              <w:jc w:val="center"/>
              <w:rPr>
                <w:rFonts w:ascii="Arial" w:hAnsi="Arial" w:cs="Arial"/>
                <w:szCs w:val="22"/>
              </w:rPr>
            </w:pPr>
            <w:r w:rsidRPr="00307924">
              <w:rPr>
                <w:rFonts w:ascii="Arial" w:hAnsi="Arial" w:cs="Arial"/>
                <w:szCs w:val="22"/>
              </w:rPr>
              <w:t>14</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FD98749" w14:textId="4A8ED900" w:rsidR="00B10E80" w:rsidRPr="00307924" w:rsidRDefault="00566DCE" w:rsidP="00FF7C94">
            <w:pPr>
              <w:spacing w:before="120" w:after="120" w:line="240" w:lineRule="auto"/>
              <w:contextualSpacing/>
              <w:jc w:val="center"/>
              <w:rPr>
                <w:rFonts w:ascii="Arial" w:eastAsia="Arial" w:hAnsi="Arial" w:cs="Arial"/>
                <w:szCs w:val="22"/>
              </w:rPr>
            </w:pPr>
            <w:r w:rsidRPr="00307924">
              <w:rPr>
                <w:rFonts w:ascii="Arial" w:eastAsia="Arial" w:hAnsi="Arial" w:cs="Arial"/>
                <w:szCs w:val="22"/>
              </w:rPr>
              <w:t>Soft FM Ser</w:t>
            </w:r>
            <w:r w:rsidR="00B10E80" w:rsidRPr="00307924">
              <w:rPr>
                <w:rFonts w:ascii="Arial" w:eastAsia="Arial" w:hAnsi="Arial" w:cs="Arial"/>
                <w:szCs w:val="22"/>
              </w:rPr>
              <w:t>vices</w:t>
            </w:r>
          </w:p>
        </w:tc>
      </w:tr>
      <w:tr w:rsidR="00B10E80" w:rsidRPr="00307924" w14:paraId="3ACF9E8E" w14:textId="77777777" w:rsidTr="00B10E80">
        <w:trPr>
          <w:trHeight w:val="410"/>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32868A40" w14:textId="77777777" w:rsidR="00B10E80" w:rsidRPr="00307924" w:rsidRDefault="00B10E80" w:rsidP="00FF7C94">
            <w:pPr>
              <w:spacing w:before="120" w:after="120" w:line="240" w:lineRule="auto"/>
              <w:jc w:val="center"/>
              <w:rPr>
                <w:rFonts w:ascii="Arial" w:hAnsi="Arial" w:cs="Arial"/>
                <w:szCs w:val="22"/>
              </w:rPr>
            </w:pPr>
            <w:r w:rsidRPr="00307924">
              <w:rPr>
                <w:rFonts w:ascii="Arial" w:hAnsi="Arial" w:cs="Arial"/>
                <w:szCs w:val="22"/>
              </w:rPr>
              <w:t>15</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E7287C6" w14:textId="77777777" w:rsidR="00B10E80" w:rsidRPr="00307924" w:rsidRDefault="00B10E80" w:rsidP="00FF7C94">
            <w:pPr>
              <w:spacing w:before="120" w:after="120" w:line="240" w:lineRule="auto"/>
              <w:contextualSpacing/>
              <w:jc w:val="center"/>
              <w:rPr>
                <w:rFonts w:ascii="Arial" w:eastAsia="Arial" w:hAnsi="Arial" w:cs="Arial"/>
                <w:szCs w:val="22"/>
              </w:rPr>
            </w:pPr>
            <w:r w:rsidRPr="00307924">
              <w:rPr>
                <w:rFonts w:ascii="Arial" w:eastAsia="Arial" w:hAnsi="Arial" w:cs="Arial"/>
                <w:szCs w:val="22"/>
              </w:rPr>
              <w:t xml:space="preserve"> TAROM</w:t>
            </w:r>
          </w:p>
        </w:tc>
      </w:tr>
      <w:tr w:rsidR="00B10E80" w:rsidRPr="00307924" w14:paraId="00D406A7" w14:textId="77777777" w:rsidTr="00B10E80">
        <w:trPr>
          <w:trHeight w:val="410"/>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4A028F84" w14:textId="77777777" w:rsidR="00B10E80" w:rsidRPr="00307924" w:rsidRDefault="00B10E80" w:rsidP="00FF7C94">
            <w:pPr>
              <w:spacing w:before="120" w:after="120" w:line="240" w:lineRule="auto"/>
              <w:jc w:val="center"/>
              <w:rPr>
                <w:rFonts w:ascii="Arial" w:hAnsi="Arial" w:cs="Arial"/>
                <w:szCs w:val="22"/>
              </w:rPr>
            </w:pPr>
            <w:r w:rsidRPr="00307924">
              <w:rPr>
                <w:rFonts w:ascii="Arial" w:hAnsi="Arial" w:cs="Arial"/>
                <w:szCs w:val="22"/>
              </w:rPr>
              <w:t>16</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F48A44D" w14:textId="77777777" w:rsidR="00B10E80" w:rsidRPr="00307924" w:rsidRDefault="00B10E80" w:rsidP="00FF7C94">
            <w:pPr>
              <w:spacing w:before="120" w:after="120" w:line="240" w:lineRule="auto"/>
              <w:contextualSpacing/>
              <w:jc w:val="center"/>
              <w:rPr>
                <w:rFonts w:ascii="Arial" w:eastAsia="Arial" w:hAnsi="Arial" w:cs="Arial"/>
                <w:szCs w:val="22"/>
              </w:rPr>
            </w:pPr>
            <w:r w:rsidRPr="00307924">
              <w:rPr>
                <w:rFonts w:ascii="Arial" w:eastAsia="Arial" w:hAnsi="Arial" w:cs="Arial"/>
                <w:szCs w:val="22"/>
              </w:rPr>
              <w:t xml:space="preserve"> Rural Estate Management (REM)</w:t>
            </w:r>
          </w:p>
        </w:tc>
      </w:tr>
      <w:tr w:rsidR="007155E0" w:rsidRPr="00307924" w14:paraId="4AE1321C" w14:textId="77777777" w:rsidTr="00B10E80">
        <w:trPr>
          <w:trHeight w:val="410"/>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4B4814FE" w14:textId="661D5298" w:rsidR="007155E0" w:rsidRPr="00307924" w:rsidRDefault="007155E0" w:rsidP="00FF7C94">
            <w:pPr>
              <w:spacing w:before="120" w:after="120" w:line="240" w:lineRule="auto"/>
              <w:jc w:val="center"/>
              <w:rPr>
                <w:rFonts w:ascii="Arial" w:hAnsi="Arial" w:cs="Arial"/>
                <w:szCs w:val="22"/>
              </w:rPr>
            </w:pPr>
            <w:r>
              <w:rPr>
                <w:rFonts w:ascii="Arial" w:hAnsi="Arial" w:cs="Arial"/>
                <w:szCs w:val="22"/>
              </w:rPr>
              <w:t xml:space="preserve">17 </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75A3648" w14:textId="0BA102F3" w:rsidR="007155E0" w:rsidRPr="00307924" w:rsidRDefault="007155E0" w:rsidP="00FF7C94">
            <w:pPr>
              <w:spacing w:before="120" w:after="120" w:line="240" w:lineRule="auto"/>
              <w:contextualSpacing/>
              <w:jc w:val="center"/>
              <w:rPr>
                <w:rFonts w:ascii="Arial" w:eastAsia="Arial" w:hAnsi="Arial" w:cs="Arial"/>
                <w:szCs w:val="22"/>
              </w:rPr>
            </w:pPr>
            <w:r>
              <w:rPr>
                <w:rFonts w:ascii="Arial" w:eastAsia="Arial" w:hAnsi="Arial" w:cs="Arial"/>
                <w:szCs w:val="22"/>
              </w:rPr>
              <w:t>Not Used</w:t>
            </w:r>
          </w:p>
        </w:tc>
      </w:tr>
      <w:tr w:rsidR="00B10E80" w:rsidRPr="00307924" w14:paraId="2397D4AB" w14:textId="77777777" w:rsidTr="00B10E80">
        <w:trPr>
          <w:trHeight w:val="410"/>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1A34AECA" w14:textId="441CD9D2" w:rsidR="00B10E80" w:rsidRPr="00307924" w:rsidRDefault="00B10E80" w:rsidP="00FF7C94">
            <w:pPr>
              <w:spacing w:before="120" w:after="120" w:line="240" w:lineRule="auto"/>
              <w:jc w:val="center"/>
              <w:rPr>
                <w:rFonts w:ascii="Arial" w:hAnsi="Arial" w:cs="Arial"/>
                <w:szCs w:val="22"/>
              </w:rPr>
            </w:pPr>
            <w:r w:rsidRPr="00307924">
              <w:rPr>
                <w:rFonts w:ascii="Arial" w:hAnsi="Arial" w:cs="Arial"/>
                <w:szCs w:val="22"/>
              </w:rPr>
              <w:t>1</w:t>
            </w:r>
            <w:r w:rsidR="007155E0">
              <w:rPr>
                <w:rFonts w:ascii="Arial" w:hAnsi="Arial" w:cs="Arial"/>
                <w:szCs w:val="22"/>
              </w:rPr>
              <w:t>8</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2222950" w14:textId="77777777" w:rsidR="00B10E80" w:rsidRPr="00307924" w:rsidRDefault="00B10E80" w:rsidP="00FF7C94">
            <w:pPr>
              <w:spacing w:before="120" w:after="120" w:line="240" w:lineRule="auto"/>
              <w:contextualSpacing/>
              <w:jc w:val="center"/>
              <w:rPr>
                <w:rFonts w:ascii="Arial" w:eastAsia="Arial" w:hAnsi="Arial" w:cs="Arial"/>
                <w:szCs w:val="22"/>
              </w:rPr>
            </w:pPr>
            <w:r w:rsidRPr="00307924">
              <w:rPr>
                <w:rFonts w:ascii="Arial" w:eastAsia="Arial" w:hAnsi="Arial" w:cs="Arial"/>
                <w:szCs w:val="22"/>
              </w:rPr>
              <w:t xml:space="preserve"> RAF Spadeadam Total Facilities Management </w:t>
            </w:r>
          </w:p>
        </w:tc>
      </w:tr>
    </w:tbl>
    <w:p w14:paraId="505941FB" w14:textId="77777777" w:rsidR="0073227F" w:rsidRPr="00307924" w:rsidRDefault="0073227F" w:rsidP="00FF7C94">
      <w:pPr>
        <w:pStyle w:val="Heading2"/>
        <w:numPr>
          <w:ilvl w:val="0"/>
          <w:numId w:val="0"/>
        </w:numPr>
        <w:spacing w:before="120" w:after="120"/>
        <w:ind w:left="1134"/>
        <w:rPr>
          <w:rFonts w:ascii="Arial" w:hAnsi="Arial" w:cs="Arial"/>
          <w:caps/>
          <w:szCs w:val="22"/>
        </w:rPr>
      </w:pPr>
    </w:p>
    <w:p w14:paraId="0B451E84" w14:textId="1532855A" w:rsidR="0073227F" w:rsidRPr="00FF7C94" w:rsidRDefault="0073227F" w:rsidP="00FF7C94">
      <w:pPr>
        <w:pStyle w:val="Heading2"/>
        <w:spacing w:before="120" w:after="120"/>
        <w:ind w:left="1134" w:hanging="567"/>
        <w:rPr>
          <w:rStyle w:val="normaltextrun"/>
          <w:rFonts w:ascii="Arial" w:hAnsi="Arial" w:cs="Arial"/>
        </w:rPr>
      </w:pPr>
      <w:r w:rsidRPr="00FF7C94">
        <w:rPr>
          <w:rStyle w:val="normaltextrun"/>
          <w:rFonts w:ascii="Arial" w:hAnsi="Arial" w:cs="Arial"/>
        </w:rPr>
        <w:t xml:space="preserve">The pricing model has been developed to capture the totality of the activities required to deliver the </w:t>
      </w:r>
      <w:r w:rsidR="0010540A" w:rsidRPr="00FF7C94">
        <w:rPr>
          <w:rStyle w:val="normaltextrun"/>
          <w:rFonts w:ascii="Arial" w:hAnsi="Arial" w:cs="Arial"/>
        </w:rPr>
        <w:t>Deliverables</w:t>
      </w:r>
      <w:r w:rsidRPr="00FF7C94">
        <w:rPr>
          <w:rStyle w:val="normaltextrun"/>
          <w:rFonts w:ascii="Arial" w:hAnsi="Arial" w:cs="Arial"/>
        </w:rPr>
        <w:t xml:space="preserve"> </w:t>
      </w:r>
      <w:r w:rsidR="00C96807" w:rsidRPr="00FF7C94">
        <w:rPr>
          <w:rStyle w:val="normaltextrun"/>
          <w:rFonts w:ascii="Arial" w:hAnsi="Arial" w:cs="Arial"/>
        </w:rPr>
        <w:t>for the Fixed Price</w:t>
      </w:r>
      <w:r w:rsidR="0010540A" w:rsidRPr="00FF7C94">
        <w:rPr>
          <w:rStyle w:val="normaltextrun"/>
          <w:rFonts w:ascii="Arial" w:hAnsi="Arial" w:cs="Arial"/>
        </w:rPr>
        <w:t xml:space="preserve">. </w:t>
      </w:r>
      <w:r w:rsidRPr="00FF7C94">
        <w:rPr>
          <w:rStyle w:val="normaltextrun"/>
          <w:rFonts w:ascii="Arial" w:hAnsi="Arial" w:cs="Arial"/>
        </w:rPr>
        <w:t xml:space="preserve">However, where exceptionally the Buyer or the Supplier identifies </w:t>
      </w:r>
      <w:r w:rsidR="0010540A" w:rsidRPr="00FF7C94">
        <w:rPr>
          <w:rStyle w:val="normaltextrun"/>
          <w:rFonts w:ascii="Arial" w:hAnsi="Arial" w:cs="Arial"/>
        </w:rPr>
        <w:t>a Deliverable which is</w:t>
      </w:r>
      <w:r w:rsidRPr="00FF7C94">
        <w:rPr>
          <w:rStyle w:val="normaltextrun"/>
          <w:rFonts w:ascii="Arial" w:hAnsi="Arial" w:cs="Arial"/>
        </w:rPr>
        <w:t xml:space="preserve"> not included within the Fixed Price, then, subject to </w:t>
      </w:r>
      <w:r w:rsidR="00E31747" w:rsidRPr="00FF7C94">
        <w:rPr>
          <w:rStyle w:val="normaltextrun"/>
          <w:rFonts w:ascii="Arial" w:hAnsi="Arial" w:cs="Arial"/>
        </w:rPr>
        <w:t>Paragraph</w:t>
      </w:r>
      <w:r w:rsidRPr="00FF7C94">
        <w:rPr>
          <w:rStyle w:val="normaltextrun"/>
          <w:rFonts w:ascii="Arial" w:hAnsi="Arial" w:cs="Arial"/>
        </w:rPr>
        <w:t xml:space="preserve"> </w:t>
      </w:r>
      <w:r w:rsidR="004962FD" w:rsidRPr="00FF7C94">
        <w:rPr>
          <w:rStyle w:val="normaltextrun"/>
          <w:rFonts w:ascii="Arial" w:hAnsi="Arial" w:cs="Arial"/>
        </w:rPr>
        <w:t>3</w:t>
      </w:r>
      <w:r w:rsidRPr="00FF7C94">
        <w:rPr>
          <w:rStyle w:val="normaltextrun"/>
          <w:rFonts w:ascii="Arial" w:hAnsi="Arial" w:cs="Arial"/>
        </w:rPr>
        <w:t xml:space="preserve">.2.1 and </w:t>
      </w:r>
      <w:r w:rsidR="004962FD" w:rsidRPr="00FF7C94">
        <w:rPr>
          <w:rStyle w:val="normaltextrun"/>
          <w:rFonts w:ascii="Arial" w:hAnsi="Arial" w:cs="Arial"/>
        </w:rPr>
        <w:t>3</w:t>
      </w:r>
      <w:r w:rsidR="0010540A" w:rsidRPr="00FF7C94">
        <w:rPr>
          <w:rStyle w:val="normaltextrun"/>
          <w:rFonts w:ascii="Arial" w:hAnsi="Arial" w:cs="Arial"/>
        </w:rPr>
        <w:t xml:space="preserve">.2.2 below, this </w:t>
      </w:r>
      <w:r w:rsidRPr="00FF7C94">
        <w:rPr>
          <w:rStyle w:val="normaltextrun"/>
          <w:rFonts w:ascii="Arial" w:hAnsi="Arial" w:cs="Arial"/>
        </w:rPr>
        <w:t xml:space="preserve">shall be delivered as Billable Works in accordance with </w:t>
      </w:r>
      <w:r w:rsidR="0030213B">
        <w:rPr>
          <w:rStyle w:val="normaltextrun"/>
          <w:rFonts w:ascii="Arial" w:hAnsi="Arial" w:cs="Arial"/>
        </w:rPr>
        <w:t>Call-Off</w:t>
      </w:r>
      <w:r w:rsidRPr="00FF7C94">
        <w:rPr>
          <w:rStyle w:val="normaltextrun"/>
          <w:rFonts w:ascii="Arial" w:hAnsi="Arial" w:cs="Arial"/>
        </w:rPr>
        <w:t xml:space="preserve"> Schedule 28 </w:t>
      </w:r>
      <w:r w:rsidRPr="007155E0">
        <w:rPr>
          <w:rStyle w:val="normaltextrun"/>
          <w:rFonts w:ascii="Arial" w:hAnsi="Arial" w:cs="Arial"/>
        </w:rPr>
        <w:t>(</w:t>
      </w:r>
      <w:r w:rsidR="00764E67">
        <w:rPr>
          <w:rStyle w:val="normaltextrun"/>
          <w:rFonts w:ascii="Arial" w:hAnsi="Arial" w:cs="Arial"/>
        </w:rPr>
        <w:t>Specification (</w:t>
      </w:r>
      <w:r w:rsidR="007D1663" w:rsidRPr="007155E0">
        <w:rPr>
          <w:rFonts w:ascii="Arial" w:hAnsi="Arial" w:cs="Arial"/>
          <w:szCs w:val="22"/>
        </w:rPr>
        <w:t>Statement of Requirement</w:t>
      </w:r>
      <w:r w:rsidR="00764E67">
        <w:rPr>
          <w:rFonts w:ascii="Arial" w:hAnsi="Arial" w:cs="Arial"/>
          <w:szCs w:val="22"/>
        </w:rPr>
        <w:t>)</w:t>
      </w:r>
      <w:r w:rsidRPr="007155E0">
        <w:rPr>
          <w:rStyle w:val="normaltextrun"/>
          <w:rFonts w:ascii="Arial" w:hAnsi="Arial" w:cs="Arial"/>
        </w:rPr>
        <w:t xml:space="preserve">) Part </w:t>
      </w:r>
      <w:r w:rsidRPr="00FF7C94">
        <w:rPr>
          <w:rStyle w:val="normaltextrun"/>
          <w:rFonts w:ascii="Arial" w:hAnsi="Arial" w:cs="Arial"/>
        </w:rPr>
        <w:t>11</w:t>
      </w:r>
      <w:r w:rsidR="000F0DB0">
        <w:rPr>
          <w:rStyle w:val="normaltextrun"/>
          <w:rFonts w:ascii="Arial" w:hAnsi="Arial" w:cs="Arial"/>
        </w:rPr>
        <w:t>,</w:t>
      </w:r>
      <w:r w:rsidRPr="00FF7C94">
        <w:rPr>
          <w:rStyle w:val="normaltextrun"/>
          <w:rFonts w:ascii="Arial" w:hAnsi="Arial" w:cs="Arial"/>
        </w:rPr>
        <w:t xml:space="preserve"> and </w:t>
      </w:r>
      <w:r w:rsidR="003E4422" w:rsidRPr="00FF7C94">
        <w:rPr>
          <w:rStyle w:val="normaltextrun"/>
          <w:rFonts w:ascii="Arial" w:hAnsi="Arial" w:cs="Arial"/>
        </w:rPr>
        <w:t xml:space="preserve">Annex </w:t>
      </w:r>
      <w:r w:rsidR="007F6DFA" w:rsidRPr="00FF7C94">
        <w:rPr>
          <w:rStyle w:val="normaltextrun"/>
          <w:rFonts w:ascii="Arial" w:hAnsi="Arial" w:cs="Arial"/>
        </w:rPr>
        <w:t xml:space="preserve">B </w:t>
      </w:r>
      <w:r w:rsidR="00893CB1" w:rsidRPr="00FF7C94">
        <w:rPr>
          <w:rStyle w:val="normaltextrun"/>
          <w:rFonts w:ascii="Arial" w:hAnsi="Arial" w:cs="Arial"/>
        </w:rPr>
        <w:t xml:space="preserve">(Billable Works) </w:t>
      </w:r>
      <w:r w:rsidR="007F6DFA" w:rsidRPr="00FF7C94">
        <w:rPr>
          <w:rStyle w:val="normaltextrun"/>
          <w:rFonts w:ascii="Arial" w:hAnsi="Arial" w:cs="Arial"/>
        </w:rPr>
        <w:t xml:space="preserve">of this </w:t>
      </w:r>
      <w:r w:rsidRPr="00FF7C94">
        <w:rPr>
          <w:rStyle w:val="normaltextrun"/>
          <w:rFonts w:ascii="Arial" w:hAnsi="Arial" w:cs="Arial"/>
        </w:rPr>
        <w:t>Schedule.</w:t>
      </w:r>
    </w:p>
    <w:p w14:paraId="2BD444B1" w14:textId="580D0BFE" w:rsidR="007F6DFA" w:rsidRPr="00307924" w:rsidRDefault="0073227F" w:rsidP="00FF7C94">
      <w:pPr>
        <w:pStyle w:val="Heading3"/>
        <w:tabs>
          <w:tab w:val="num" w:pos="3207"/>
          <w:tab w:val="center" w:pos="4513"/>
          <w:tab w:val="num" w:pos="4625"/>
          <w:tab w:val="right" w:pos="9026"/>
        </w:tabs>
        <w:spacing w:before="120" w:after="120"/>
        <w:ind w:left="1843" w:hanging="709"/>
        <w:rPr>
          <w:rFonts w:ascii="Arial" w:hAnsi="Arial" w:cs="Arial"/>
          <w:caps/>
          <w:szCs w:val="22"/>
        </w:rPr>
      </w:pPr>
      <w:r w:rsidRPr="00307924">
        <w:rPr>
          <w:rFonts w:ascii="Arial" w:hAnsi="Arial" w:cs="Arial"/>
          <w:szCs w:val="22"/>
        </w:rPr>
        <w:t xml:space="preserve">The decision of the Buyer, acting reasonably, as to </w:t>
      </w:r>
      <w:proofErr w:type="gramStart"/>
      <w:r w:rsidRPr="00307924">
        <w:rPr>
          <w:rFonts w:ascii="Arial" w:hAnsi="Arial" w:cs="Arial"/>
          <w:szCs w:val="22"/>
        </w:rPr>
        <w:t>whether or not</w:t>
      </w:r>
      <w:proofErr w:type="gramEnd"/>
      <w:r w:rsidRPr="00307924">
        <w:rPr>
          <w:rFonts w:ascii="Arial" w:hAnsi="Arial" w:cs="Arial"/>
          <w:szCs w:val="22"/>
        </w:rPr>
        <w:t xml:space="preserve"> </w:t>
      </w:r>
      <w:r w:rsidR="00C96807">
        <w:rPr>
          <w:rFonts w:ascii="Arial" w:hAnsi="Arial" w:cs="Arial"/>
          <w:szCs w:val="22"/>
        </w:rPr>
        <w:t>a Deliverable</w:t>
      </w:r>
      <w:r w:rsidR="0010540A">
        <w:rPr>
          <w:rFonts w:ascii="Arial" w:hAnsi="Arial" w:cs="Arial"/>
          <w:szCs w:val="22"/>
        </w:rPr>
        <w:t xml:space="preserve"> </w:t>
      </w:r>
      <w:r w:rsidRPr="00307924">
        <w:rPr>
          <w:rFonts w:ascii="Arial" w:hAnsi="Arial" w:cs="Arial"/>
          <w:szCs w:val="22"/>
        </w:rPr>
        <w:t xml:space="preserve">identified by the Supplier in accordance with </w:t>
      </w:r>
      <w:r w:rsidR="00E31747">
        <w:rPr>
          <w:rFonts w:ascii="Arial" w:hAnsi="Arial" w:cs="Arial"/>
          <w:szCs w:val="22"/>
        </w:rPr>
        <w:t>Paragraph</w:t>
      </w:r>
      <w:r w:rsidRPr="00307924">
        <w:rPr>
          <w:rFonts w:ascii="Arial" w:hAnsi="Arial" w:cs="Arial"/>
          <w:szCs w:val="22"/>
        </w:rPr>
        <w:t xml:space="preserve"> </w:t>
      </w:r>
      <w:r w:rsidR="004962FD" w:rsidRPr="00307924">
        <w:rPr>
          <w:rFonts w:ascii="Arial" w:hAnsi="Arial" w:cs="Arial"/>
          <w:szCs w:val="22"/>
        </w:rPr>
        <w:t>3</w:t>
      </w:r>
      <w:r w:rsidRPr="00307924">
        <w:rPr>
          <w:rFonts w:ascii="Arial" w:hAnsi="Arial" w:cs="Arial"/>
          <w:szCs w:val="22"/>
        </w:rPr>
        <w:t xml:space="preserve">.2 is </w:t>
      </w:r>
      <w:r w:rsidR="00102E06">
        <w:rPr>
          <w:rFonts w:ascii="Arial" w:hAnsi="Arial" w:cs="Arial"/>
          <w:szCs w:val="22"/>
        </w:rPr>
        <w:t>included within the Fixed Price</w:t>
      </w:r>
      <w:r w:rsidRPr="00307924">
        <w:rPr>
          <w:rFonts w:ascii="Arial" w:hAnsi="Arial" w:cs="Arial"/>
          <w:szCs w:val="22"/>
        </w:rPr>
        <w:t xml:space="preserve"> shall be final and conclusive. </w:t>
      </w:r>
    </w:p>
    <w:p w14:paraId="42225590" w14:textId="436E3A61" w:rsidR="0073227F" w:rsidRPr="005C15DD" w:rsidRDefault="0073227F" w:rsidP="00FF7C94">
      <w:pPr>
        <w:pStyle w:val="Heading3"/>
        <w:spacing w:before="120" w:after="120"/>
        <w:ind w:left="1843" w:hanging="709"/>
        <w:rPr>
          <w:rFonts w:ascii="Arial" w:hAnsi="Arial" w:cs="Arial"/>
          <w:caps/>
          <w:szCs w:val="22"/>
        </w:rPr>
      </w:pPr>
      <w:r w:rsidRPr="00307924">
        <w:rPr>
          <w:rFonts w:ascii="Arial" w:hAnsi="Arial" w:cs="Arial"/>
          <w:szCs w:val="22"/>
        </w:rPr>
        <w:t xml:space="preserve">Where the Buyer determines that </w:t>
      </w:r>
      <w:r w:rsidR="00C96807">
        <w:rPr>
          <w:rFonts w:ascii="Arial" w:hAnsi="Arial" w:cs="Arial"/>
          <w:szCs w:val="22"/>
        </w:rPr>
        <w:t>a Deliverable</w:t>
      </w:r>
      <w:r w:rsidRPr="00307924">
        <w:rPr>
          <w:rFonts w:ascii="Arial" w:hAnsi="Arial" w:cs="Arial"/>
          <w:szCs w:val="22"/>
        </w:rPr>
        <w:t xml:space="preserve"> is included in the Fixed Price the Supplier shall proceed to deliver the </w:t>
      </w:r>
      <w:r w:rsidR="00C96807">
        <w:rPr>
          <w:rFonts w:ascii="Arial" w:hAnsi="Arial" w:cs="Arial"/>
          <w:szCs w:val="22"/>
        </w:rPr>
        <w:t>Deliverable</w:t>
      </w:r>
      <w:r w:rsidRPr="00307924">
        <w:rPr>
          <w:rFonts w:ascii="Arial" w:hAnsi="Arial" w:cs="Arial"/>
          <w:szCs w:val="22"/>
        </w:rPr>
        <w:t xml:space="preserve"> </w:t>
      </w:r>
      <w:r w:rsidR="00C96807">
        <w:rPr>
          <w:rFonts w:ascii="Arial" w:hAnsi="Arial" w:cs="Arial"/>
          <w:szCs w:val="22"/>
        </w:rPr>
        <w:t>for</w:t>
      </w:r>
      <w:r w:rsidRPr="00307924">
        <w:rPr>
          <w:rFonts w:ascii="Arial" w:hAnsi="Arial" w:cs="Arial"/>
          <w:szCs w:val="22"/>
        </w:rPr>
        <w:t xml:space="preserve"> the Fixed </w:t>
      </w:r>
      <w:r w:rsidR="00C96807">
        <w:rPr>
          <w:rFonts w:ascii="Arial" w:hAnsi="Arial" w:cs="Arial"/>
          <w:szCs w:val="22"/>
        </w:rPr>
        <w:t xml:space="preserve">Price and </w:t>
      </w:r>
      <w:r w:rsidRPr="00307924">
        <w:rPr>
          <w:rFonts w:ascii="Arial" w:hAnsi="Arial" w:cs="Arial"/>
          <w:szCs w:val="22"/>
        </w:rPr>
        <w:t xml:space="preserve">the Buyer shall not </w:t>
      </w:r>
      <w:r w:rsidR="00C96807">
        <w:rPr>
          <w:rFonts w:ascii="Arial" w:hAnsi="Arial" w:cs="Arial"/>
          <w:szCs w:val="22"/>
        </w:rPr>
        <w:t xml:space="preserve">be required to </w:t>
      </w:r>
      <w:r w:rsidRPr="00307924">
        <w:rPr>
          <w:rFonts w:ascii="Arial" w:hAnsi="Arial" w:cs="Arial"/>
          <w:szCs w:val="22"/>
        </w:rPr>
        <w:t xml:space="preserve">raise a Work Order in accordance with </w:t>
      </w:r>
      <w:r w:rsidR="007F6DFA" w:rsidRPr="00307924">
        <w:rPr>
          <w:rFonts w:ascii="Arial" w:hAnsi="Arial" w:cs="Arial"/>
          <w:szCs w:val="22"/>
        </w:rPr>
        <w:t xml:space="preserve">Annex B </w:t>
      </w:r>
      <w:r w:rsidR="00893CB1" w:rsidRPr="00307924">
        <w:rPr>
          <w:rFonts w:ascii="Arial" w:hAnsi="Arial" w:cs="Arial"/>
          <w:szCs w:val="22"/>
        </w:rPr>
        <w:t xml:space="preserve">(Billable Works) </w:t>
      </w:r>
      <w:r w:rsidR="007F6DFA" w:rsidRPr="00307924">
        <w:rPr>
          <w:rFonts w:ascii="Arial" w:hAnsi="Arial" w:cs="Arial"/>
          <w:szCs w:val="22"/>
        </w:rPr>
        <w:t xml:space="preserve">of this </w:t>
      </w:r>
      <w:r w:rsidRPr="00307924">
        <w:rPr>
          <w:rFonts w:ascii="Arial" w:hAnsi="Arial" w:cs="Arial"/>
          <w:szCs w:val="22"/>
        </w:rPr>
        <w:t>Schedule</w:t>
      </w:r>
      <w:r w:rsidR="00893CB1" w:rsidRPr="00307924">
        <w:rPr>
          <w:rFonts w:ascii="Arial" w:hAnsi="Arial" w:cs="Arial"/>
          <w:szCs w:val="22"/>
        </w:rPr>
        <w:t>.</w:t>
      </w:r>
    </w:p>
    <w:p w14:paraId="3DC73299" w14:textId="093680F6" w:rsidR="0073227F" w:rsidRPr="00FF7C94" w:rsidRDefault="0073227F" w:rsidP="00FF7C94">
      <w:pPr>
        <w:pStyle w:val="Heading1"/>
        <w:spacing w:before="120" w:after="120"/>
        <w:ind w:left="567" w:hanging="567"/>
        <w:rPr>
          <w:rFonts w:ascii="Arial" w:hAnsi="Arial" w:cs="Arial"/>
          <w:b/>
          <w:caps/>
          <w:szCs w:val="22"/>
        </w:rPr>
      </w:pPr>
      <w:r w:rsidRPr="00FF7C94">
        <w:rPr>
          <w:rFonts w:ascii="Arial" w:hAnsi="Arial" w:cs="Arial"/>
          <w:b/>
          <w:caps/>
          <w:szCs w:val="22"/>
        </w:rPr>
        <w:t>CALCULATION OF THE CHARGES</w:t>
      </w:r>
    </w:p>
    <w:p w14:paraId="1DECDEEB" w14:textId="3A5B1D67" w:rsidR="0073227F" w:rsidRPr="00307924" w:rsidRDefault="0073227F" w:rsidP="00FF7C94">
      <w:pPr>
        <w:pStyle w:val="Heading2"/>
        <w:spacing w:before="120" w:after="120"/>
        <w:ind w:hanging="579"/>
        <w:rPr>
          <w:rFonts w:ascii="Arial" w:hAnsi="Arial" w:cs="Arial"/>
          <w:szCs w:val="22"/>
        </w:rPr>
      </w:pPr>
      <w:r w:rsidRPr="00307924">
        <w:rPr>
          <w:rFonts w:ascii="Arial" w:hAnsi="Arial" w:cs="Arial"/>
          <w:szCs w:val="22"/>
        </w:rPr>
        <w:t xml:space="preserve">The Charges shall be: </w:t>
      </w:r>
    </w:p>
    <w:p w14:paraId="23308DDA" w14:textId="052FBD9F" w:rsidR="0073227F" w:rsidRPr="00307924" w:rsidRDefault="0073227F" w:rsidP="006D19F2">
      <w:pPr>
        <w:pStyle w:val="Heading3"/>
        <w:tabs>
          <w:tab w:val="clear" w:pos="2073"/>
        </w:tabs>
        <w:spacing w:before="120" w:after="120"/>
        <w:ind w:left="2268" w:hanging="708"/>
        <w:rPr>
          <w:rFonts w:ascii="Arial" w:hAnsi="Arial" w:cs="Arial"/>
          <w:szCs w:val="22"/>
        </w:rPr>
      </w:pPr>
      <w:r w:rsidRPr="00307924">
        <w:rPr>
          <w:rFonts w:ascii="Arial" w:hAnsi="Arial" w:cs="Arial"/>
          <w:szCs w:val="22"/>
        </w:rPr>
        <w:t>calculated based on the rates and prices specified Annex A (Rates and Prices)</w:t>
      </w:r>
      <w:r w:rsidR="00C96807">
        <w:rPr>
          <w:rFonts w:ascii="Arial" w:hAnsi="Arial" w:cs="Arial"/>
          <w:szCs w:val="22"/>
        </w:rPr>
        <w:t xml:space="preserve"> of this Schedule and subject to i</w:t>
      </w:r>
      <w:r w:rsidRPr="00307924">
        <w:rPr>
          <w:rFonts w:ascii="Arial" w:hAnsi="Arial" w:cs="Arial"/>
          <w:szCs w:val="22"/>
        </w:rPr>
        <w:t xml:space="preserve">ndexation as </w:t>
      </w:r>
      <w:r w:rsidR="00C96807">
        <w:rPr>
          <w:rFonts w:ascii="Arial" w:hAnsi="Arial" w:cs="Arial"/>
          <w:szCs w:val="22"/>
        </w:rPr>
        <w:t xml:space="preserve">set out </w:t>
      </w:r>
      <w:r w:rsidRPr="00307924">
        <w:rPr>
          <w:rFonts w:ascii="Arial" w:hAnsi="Arial" w:cs="Arial"/>
          <w:szCs w:val="22"/>
        </w:rPr>
        <w:t xml:space="preserve">in </w:t>
      </w:r>
      <w:r w:rsidR="00E31747">
        <w:rPr>
          <w:rFonts w:ascii="Arial" w:hAnsi="Arial" w:cs="Arial"/>
          <w:szCs w:val="22"/>
        </w:rPr>
        <w:t>Paragraph</w:t>
      </w:r>
      <w:r w:rsidRPr="00307924">
        <w:rPr>
          <w:rFonts w:ascii="Arial" w:hAnsi="Arial" w:cs="Arial"/>
          <w:szCs w:val="22"/>
        </w:rPr>
        <w:t xml:space="preserve"> </w:t>
      </w:r>
      <w:r w:rsidR="00C96807">
        <w:rPr>
          <w:rFonts w:ascii="Arial" w:hAnsi="Arial" w:cs="Arial"/>
          <w:szCs w:val="22"/>
        </w:rPr>
        <w:t>7</w:t>
      </w:r>
      <w:r w:rsidRPr="00307924">
        <w:rPr>
          <w:rFonts w:ascii="Arial" w:hAnsi="Arial" w:cs="Arial"/>
          <w:szCs w:val="22"/>
        </w:rPr>
        <w:t xml:space="preserve">. </w:t>
      </w:r>
    </w:p>
    <w:p w14:paraId="18BEABAE" w14:textId="7BC6D6D3" w:rsidR="0073227F" w:rsidRPr="00307924" w:rsidRDefault="0073227F" w:rsidP="00212459">
      <w:pPr>
        <w:pStyle w:val="Heading3"/>
        <w:tabs>
          <w:tab w:val="clear" w:pos="2073"/>
        </w:tabs>
        <w:spacing w:before="120" w:after="120"/>
        <w:ind w:left="2268" w:hanging="708"/>
        <w:rPr>
          <w:rFonts w:ascii="Arial" w:hAnsi="Arial" w:cs="Arial"/>
          <w:szCs w:val="22"/>
        </w:rPr>
      </w:pPr>
      <w:r w:rsidRPr="00307924">
        <w:rPr>
          <w:rFonts w:ascii="Arial" w:hAnsi="Arial" w:cs="Arial"/>
          <w:szCs w:val="22"/>
        </w:rPr>
        <w:t xml:space="preserve">paid in respect of Service Months for full and proper performance by the Supplier of its obligations under the Call-Off Contract; </w:t>
      </w:r>
    </w:p>
    <w:p w14:paraId="35FC9EF1" w14:textId="39970CBE" w:rsidR="00642E40" w:rsidRPr="00307924" w:rsidRDefault="0073227F" w:rsidP="00212459">
      <w:pPr>
        <w:pStyle w:val="Heading3"/>
        <w:tabs>
          <w:tab w:val="clear" w:pos="2073"/>
        </w:tabs>
        <w:spacing w:before="120" w:after="120"/>
        <w:ind w:left="2268" w:hanging="708"/>
        <w:rPr>
          <w:rFonts w:ascii="Arial" w:hAnsi="Arial" w:cs="Arial"/>
          <w:szCs w:val="22"/>
        </w:rPr>
      </w:pPr>
      <w:r w:rsidRPr="00307924">
        <w:rPr>
          <w:rFonts w:ascii="Arial" w:hAnsi="Arial" w:cs="Arial"/>
          <w:szCs w:val="22"/>
        </w:rPr>
        <w:t xml:space="preserve">paid by way of monthly payments ("Monthly Payments") which shall be calculated in accordance with </w:t>
      </w:r>
      <w:r w:rsidR="00E31747">
        <w:rPr>
          <w:rFonts w:ascii="Arial" w:hAnsi="Arial" w:cs="Arial"/>
          <w:szCs w:val="22"/>
        </w:rPr>
        <w:t>Paragraph</w:t>
      </w:r>
      <w:r w:rsidRPr="00307924">
        <w:rPr>
          <w:rFonts w:ascii="Arial" w:hAnsi="Arial" w:cs="Arial"/>
          <w:szCs w:val="22"/>
        </w:rPr>
        <w:t xml:space="preserve"> </w:t>
      </w:r>
      <w:r w:rsidR="009845BF" w:rsidRPr="009845BF">
        <w:rPr>
          <w:rFonts w:ascii="Arial" w:hAnsi="Arial" w:cs="Arial"/>
          <w:szCs w:val="22"/>
        </w:rPr>
        <w:t>4</w:t>
      </w:r>
      <w:r w:rsidRPr="009845BF">
        <w:rPr>
          <w:rFonts w:ascii="Arial" w:hAnsi="Arial" w:cs="Arial"/>
          <w:szCs w:val="22"/>
        </w:rPr>
        <w:t>.2 below</w:t>
      </w:r>
      <w:r w:rsidR="009845BF" w:rsidRPr="009845BF">
        <w:rPr>
          <w:rFonts w:ascii="Arial" w:hAnsi="Arial" w:cs="Arial"/>
          <w:szCs w:val="22"/>
        </w:rPr>
        <w:t>;</w:t>
      </w:r>
    </w:p>
    <w:p w14:paraId="3A85EEFE" w14:textId="348BB0A5" w:rsidR="00642E40" w:rsidRPr="00307924" w:rsidRDefault="00642E40" w:rsidP="00212459">
      <w:pPr>
        <w:pStyle w:val="Heading3"/>
        <w:tabs>
          <w:tab w:val="clear" w:pos="2073"/>
        </w:tabs>
        <w:spacing w:before="120" w:after="120"/>
        <w:ind w:left="2268" w:hanging="709"/>
        <w:rPr>
          <w:rFonts w:ascii="Arial" w:hAnsi="Arial" w:cs="Arial"/>
          <w:szCs w:val="22"/>
        </w:rPr>
      </w:pPr>
      <w:r w:rsidRPr="00307924">
        <w:rPr>
          <w:rFonts w:ascii="Arial" w:hAnsi="Arial" w:cs="Arial"/>
          <w:szCs w:val="22"/>
        </w:rPr>
        <w:t xml:space="preserve">adjusted as required by </w:t>
      </w:r>
      <w:r w:rsidRPr="00B109B1">
        <w:rPr>
          <w:rFonts w:ascii="Arial" w:hAnsi="Arial" w:cs="Arial"/>
          <w:szCs w:val="22"/>
        </w:rPr>
        <w:t>Call</w:t>
      </w:r>
      <w:r w:rsidR="0030213B">
        <w:rPr>
          <w:rFonts w:ascii="Arial" w:hAnsi="Arial" w:cs="Arial"/>
          <w:szCs w:val="22"/>
        </w:rPr>
        <w:t>-</w:t>
      </w:r>
      <w:r w:rsidRPr="00B109B1">
        <w:rPr>
          <w:rFonts w:ascii="Arial" w:hAnsi="Arial" w:cs="Arial"/>
          <w:szCs w:val="22"/>
        </w:rPr>
        <w:t>Off Schedule 6</w:t>
      </w:r>
      <w:r w:rsidR="00EC6E54" w:rsidRPr="00B109B1">
        <w:rPr>
          <w:rFonts w:ascii="Arial" w:hAnsi="Arial" w:cs="Arial"/>
          <w:szCs w:val="22"/>
        </w:rPr>
        <w:t>B</w:t>
      </w:r>
      <w:r w:rsidRPr="00B109B1">
        <w:rPr>
          <w:rFonts w:ascii="Arial" w:hAnsi="Arial" w:cs="Arial"/>
          <w:szCs w:val="22"/>
        </w:rPr>
        <w:t xml:space="preserve"> (</w:t>
      </w:r>
      <w:r w:rsidR="00764E67" w:rsidRPr="00764E67">
        <w:rPr>
          <w:rFonts w:ascii="Arial" w:hAnsi="Arial" w:cs="Arial"/>
          <w:szCs w:val="22"/>
        </w:rPr>
        <w:t>TUPE Transferring Buyer Employees Contract Price Adjustment</w:t>
      </w:r>
      <w:r w:rsidR="00764E67">
        <w:rPr>
          <w:rFonts w:ascii="Arial" w:hAnsi="Arial" w:cs="Arial"/>
          <w:szCs w:val="22"/>
        </w:rPr>
        <w:t>)</w:t>
      </w:r>
      <w:r w:rsidRPr="00B109B1">
        <w:rPr>
          <w:rFonts w:ascii="Arial" w:hAnsi="Arial" w:cs="Arial"/>
          <w:szCs w:val="22"/>
        </w:rPr>
        <w:t xml:space="preserve"> if</w:t>
      </w:r>
      <w:r w:rsidRPr="00307924">
        <w:rPr>
          <w:rFonts w:ascii="Arial" w:hAnsi="Arial" w:cs="Arial"/>
          <w:szCs w:val="22"/>
        </w:rPr>
        <w:t xml:space="preserve"> called up, </w:t>
      </w:r>
      <w:r w:rsidR="00610639">
        <w:rPr>
          <w:rFonts w:ascii="Arial" w:hAnsi="Arial" w:cs="Arial"/>
          <w:szCs w:val="22"/>
        </w:rPr>
        <w:t>and/</w:t>
      </w:r>
      <w:r w:rsidRPr="00307924">
        <w:rPr>
          <w:rFonts w:ascii="Arial" w:hAnsi="Arial" w:cs="Arial"/>
          <w:szCs w:val="22"/>
        </w:rPr>
        <w:t>or</w:t>
      </w:r>
      <w:r w:rsidR="00610639">
        <w:rPr>
          <w:rFonts w:ascii="Arial" w:hAnsi="Arial" w:cs="Arial"/>
          <w:szCs w:val="22"/>
        </w:rPr>
        <w:t xml:space="preserve"> Variations as set out in </w:t>
      </w:r>
      <w:r w:rsidRPr="00307924">
        <w:rPr>
          <w:rFonts w:ascii="Arial" w:hAnsi="Arial" w:cs="Arial"/>
          <w:szCs w:val="22"/>
        </w:rPr>
        <w:t xml:space="preserve">in </w:t>
      </w:r>
      <w:r w:rsidR="00E31747">
        <w:rPr>
          <w:rFonts w:ascii="Arial" w:hAnsi="Arial" w:cs="Arial"/>
          <w:szCs w:val="22"/>
        </w:rPr>
        <w:t>Paragraph</w:t>
      </w:r>
      <w:r w:rsidRPr="00307924">
        <w:rPr>
          <w:rFonts w:ascii="Arial" w:hAnsi="Arial" w:cs="Arial"/>
          <w:szCs w:val="22"/>
        </w:rPr>
        <w:t xml:space="preserve"> </w:t>
      </w:r>
      <w:r w:rsidR="00610639">
        <w:rPr>
          <w:rFonts w:ascii="Arial" w:hAnsi="Arial" w:cs="Arial"/>
          <w:szCs w:val="22"/>
        </w:rPr>
        <w:t>8</w:t>
      </w:r>
      <w:r w:rsidRPr="00307924">
        <w:rPr>
          <w:rFonts w:ascii="Arial" w:hAnsi="Arial" w:cs="Arial"/>
          <w:szCs w:val="22"/>
        </w:rPr>
        <w:t xml:space="preserve"> below</w:t>
      </w:r>
      <w:r w:rsidR="00F171A5" w:rsidRPr="00307924">
        <w:rPr>
          <w:rFonts w:ascii="Arial" w:hAnsi="Arial" w:cs="Arial"/>
          <w:szCs w:val="22"/>
        </w:rPr>
        <w:t>; and</w:t>
      </w:r>
    </w:p>
    <w:p w14:paraId="65CCF0A0" w14:textId="13B1DD12" w:rsidR="0073227F" w:rsidRPr="00307924" w:rsidRDefault="00642E40" w:rsidP="00212459">
      <w:pPr>
        <w:pStyle w:val="Heading3"/>
        <w:tabs>
          <w:tab w:val="clear" w:pos="2073"/>
        </w:tabs>
        <w:spacing w:before="120" w:after="120"/>
        <w:ind w:left="2268" w:hanging="708"/>
        <w:rPr>
          <w:rFonts w:ascii="Arial" w:hAnsi="Arial" w:cs="Arial"/>
          <w:szCs w:val="22"/>
        </w:rPr>
      </w:pPr>
      <w:r w:rsidRPr="00307924">
        <w:rPr>
          <w:rFonts w:ascii="Arial" w:hAnsi="Arial" w:cs="Arial"/>
          <w:szCs w:val="22"/>
        </w:rPr>
        <w:t xml:space="preserve">Reconciled at the end of the Contract Year as outlined in </w:t>
      </w:r>
      <w:r w:rsidR="00E31747">
        <w:rPr>
          <w:rFonts w:ascii="Arial" w:hAnsi="Arial" w:cs="Arial"/>
          <w:szCs w:val="22"/>
        </w:rPr>
        <w:t>Paragraph</w:t>
      </w:r>
      <w:r w:rsidRPr="00307924">
        <w:rPr>
          <w:rFonts w:ascii="Arial" w:hAnsi="Arial" w:cs="Arial"/>
          <w:szCs w:val="22"/>
        </w:rPr>
        <w:t xml:space="preserve"> </w:t>
      </w:r>
      <w:r w:rsidR="00610639">
        <w:rPr>
          <w:rFonts w:ascii="Arial" w:hAnsi="Arial" w:cs="Arial"/>
          <w:szCs w:val="22"/>
        </w:rPr>
        <w:t>4</w:t>
      </w:r>
      <w:r w:rsidRPr="00307924">
        <w:rPr>
          <w:rFonts w:ascii="Arial" w:hAnsi="Arial" w:cs="Arial"/>
          <w:szCs w:val="22"/>
        </w:rPr>
        <w:t>.3 below</w:t>
      </w:r>
    </w:p>
    <w:p w14:paraId="1CD4E911" w14:textId="6522A0E5" w:rsidR="00EE72EA" w:rsidRPr="00307924" w:rsidRDefault="00EE72EA" w:rsidP="00212459">
      <w:pPr>
        <w:pStyle w:val="Heading3"/>
        <w:tabs>
          <w:tab w:val="clear" w:pos="2073"/>
        </w:tabs>
        <w:spacing w:before="120" w:after="120"/>
        <w:ind w:left="2268" w:hanging="708"/>
        <w:rPr>
          <w:rFonts w:ascii="Arial" w:hAnsi="Arial" w:cs="Arial"/>
          <w:szCs w:val="22"/>
        </w:rPr>
      </w:pPr>
      <w:r w:rsidRPr="00307924">
        <w:rPr>
          <w:rFonts w:ascii="Arial" w:hAnsi="Arial" w:cs="Arial"/>
          <w:szCs w:val="22"/>
        </w:rPr>
        <w:lastRenderedPageBreak/>
        <w:t>applicable to ‘Accessed Contracts’ (</w:t>
      </w:r>
      <w:r w:rsidR="00E31747">
        <w:rPr>
          <w:rFonts w:ascii="Arial" w:hAnsi="Arial" w:cs="Arial"/>
          <w:szCs w:val="22"/>
        </w:rPr>
        <w:t>Paragraph</w:t>
      </w:r>
      <w:r w:rsidRPr="00307924">
        <w:rPr>
          <w:rFonts w:ascii="Arial" w:hAnsi="Arial" w:cs="Arial"/>
          <w:szCs w:val="22"/>
        </w:rPr>
        <w:t xml:space="preserve"> 1 of Call-Off Schedule 4 (Facilities Management)</w:t>
      </w:r>
      <w:r w:rsidR="00610639">
        <w:rPr>
          <w:rFonts w:ascii="Arial" w:hAnsi="Arial" w:cs="Arial"/>
          <w:szCs w:val="22"/>
        </w:rPr>
        <w:t>)</w:t>
      </w:r>
      <w:r w:rsidRPr="00307924">
        <w:rPr>
          <w:rFonts w:ascii="Arial" w:hAnsi="Arial" w:cs="Arial"/>
          <w:szCs w:val="22"/>
        </w:rPr>
        <w:t>.</w:t>
      </w:r>
    </w:p>
    <w:p w14:paraId="02380FBB" w14:textId="57F89481" w:rsidR="0073227F" w:rsidRPr="00307924" w:rsidRDefault="0073227F" w:rsidP="00FF7C94">
      <w:pPr>
        <w:pStyle w:val="Heading2"/>
        <w:tabs>
          <w:tab w:val="num" w:pos="1134"/>
        </w:tabs>
        <w:spacing w:before="120" w:after="120"/>
        <w:ind w:hanging="579"/>
        <w:rPr>
          <w:rFonts w:ascii="Arial" w:hAnsi="Arial" w:cs="Arial"/>
          <w:szCs w:val="22"/>
        </w:rPr>
      </w:pPr>
      <w:r w:rsidRPr="00307924">
        <w:rPr>
          <w:rFonts w:ascii="Arial" w:hAnsi="Arial" w:cs="Arial"/>
          <w:szCs w:val="22"/>
        </w:rPr>
        <w:t xml:space="preserve">Subject to </w:t>
      </w:r>
      <w:r w:rsidR="00E31747">
        <w:rPr>
          <w:rFonts w:ascii="Arial" w:hAnsi="Arial" w:cs="Arial"/>
          <w:szCs w:val="22"/>
        </w:rPr>
        <w:t>Paragraph</w:t>
      </w:r>
      <w:r w:rsidR="005D1EBB" w:rsidRPr="00307924">
        <w:rPr>
          <w:rFonts w:ascii="Arial" w:hAnsi="Arial" w:cs="Arial"/>
          <w:szCs w:val="22"/>
        </w:rPr>
        <w:t xml:space="preserve"> </w:t>
      </w:r>
      <w:r w:rsidR="00610639">
        <w:rPr>
          <w:rFonts w:ascii="Arial" w:hAnsi="Arial" w:cs="Arial"/>
          <w:szCs w:val="22"/>
        </w:rPr>
        <w:t>4</w:t>
      </w:r>
      <w:r w:rsidR="005D1EBB" w:rsidRPr="00307924">
        <w:rPr>
          <w:rFonts w:ascii="Arial" w:hAnsi="Arial" w:cs="Arial"/>
          <w:szCs w:val="22"/>
        </w:rPr>
        <w:t>.3</w:t>
      </w:r>
      <w:r w:rsidRPr="00307924">
        <w:rPr>
          <w:rFonts w:ascii="Arial" w:hAnsi="Arial" w:cs="Arial"/>
          <w:szCs w:val="22"/>
        </w:rPr>
        <w:t xml:space="preserve"> below, the Monthly Payment (</w:t>
      </w:r>
      <w:proofErr w:type="spellStart"/>
      <w:r w:rsidRPr="00307924">
        <w:rPr>
          <w:rFonts w:ascii="Arial" w:hAnsi="Arial" w:cs="Arial"/>
          <w:szCs w:val="22"/>
        </w:rPr>
        <w:t>MPn</w:t>
      </w:r>
      <w:proofErr w:type="spellEnd"/>
      <w:r w:rsidRPr="00307924">
        <w:rPr>
          <w:rFonts w:ascii="Arial" w:hAnsi="Arial" w:cs="Arial"/>
          <w:szCs w:val="22"/>
        </w:rPr>
        <w:t>), in respect of a Service Month “n” shall be calculated in accordance with the following formula:</w:t>
      </w:r>
    </w:p>
    <w:p w14:paraId="5834F5A5" w14:textId="2922518E" w:rsidR="0073227F" w:rsidRPr="00307924" w:rsidRDefault="00642E40" w:rsidP="00FF7C94">
      <w:pPr>
        <w:pStyle w:val="Heading2-NotBoldNotUnderlined"/>
        <w:numPr>
          <w:ilvl w:val="0"/>
          <w:numId w:val="0"/>
        </w:numPr>
        <w:spacing w:before="120" w:after="120"/>
        <w:ind w:left="720" w:firstLine="360"/>
        <w:rPr>
          <w:b/>
          <w:sz w:val="22"/>
          <w:szCs w:val="22"/>
        </w:rPr>
      </w:pPr>
      <w:r w:rsidRPr="00307924">
        <w:rPr>
          <w:b/>
          <w:position w:val="-12"/>
          <w:sz w:val="22"/>
          <w:szCs w:val="22"/>
        </w:rPr>
        <w:object w:dxaOrig="2760" w:dyaOrig="360" w14:anchorId="78F0BE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30.6pt" o:ole="" fillcolor="window">
            <v:imagedata r:id="rId16" o:title=""/>
          </v:shape>
          <o:OLEObject Type="Embed" ProgID="Equation.3" ShapeID="_x0000_i1025" DrawAspect="Content" ObjectID="_1744085912" r:id="rId17"/>
        </w:object>
      </w:r>
    </w:p>
    <w:p w14:paraId="02EB1033" w14:textId="30408016" w:rsidR="00642E40" w:rsidRPr="00307924" w:rsidRDefault="00642E40" w:rsidP="00FF7C94">
      <w:pPr>
        <w:pStyle w:val="Heading2-NotBoldNotUnderlined"/>
        <w:numPr>
          <w:ilvl w:val="0"/>
          <w:numId w:val="0"/>
        </w:numPr>
        <w:spacing w:before="120" w:after="120"/>
        <w:ind w:left="720" w:firstLine="450"/>
        <w:rPr>
          <w:sz w:val="22"/>
          <w:szCs w:val="22"/>
        </w:rPr>
      </w:pPr>
      <w:proofErr w:type="gramStart"/>
      <w:r w:rsidRPr="00307924">
        <w:rPr>
          <w:sz w:val="22"/>
          <w:szCs w:val="22"/>
        </w:rPr>
        <w:t>where</w:t>
      </w:r>
      <w:proofErr w:type="gramEnd"/>
    </w:p>
    <w:tbl>
      <w:tblPr>
        <w:tblW w:w="0" w:type="auto"/>
        <w:tblInd w:w="1170" w:type="dxa"/>
        <w:tblLook w:val="04A0" w:firstRow="1" w:lastRow="0" w:firstColumn="1" w:lastColumn="0" w:noHBand="0" w:noVBand="1"/>
      </w:tblPr>
      <w:tblGrid>
        <w:gridCol w:w="990"/>
        <w:gridCol w:w="6730"/>
      </w:tblGrid>
      <w:tr w:rsidR="0073227F" w:rsidRPr="00307924" w14:paraId="1C2B096C" w14:textId="77777777" w:rsidTr="00FF7C94">
        <w:tc>
          <w:tcPr>
            <w:tcW w:w="990" w:type="dxa"/>
            <w:shd w:val="clear" w:color="auto" w:fill="auto"/>
            <w:hideMark/>
          </w:tcPr>
          <w:p w14:paraId="02C08E44" w14:textId="77777777" w:rsidR="0073227F" w:rsidRPr="00307924" w:rsidRDefault="0073227F" w:rsidP="00FF7C94">
            <w:pPr>
              <w:pStyle w:val="Heading2-NotBoldNotUnderlined"/>
              <w:numPr>
                <w:ilvl w:val="0"/>
                <w:numId w:val="0"/>
              </w:numPr>
              <w:overflowPunct w:val="0"/>
              <w:autoSpaceDE w:val="0"/>
              <w:autoSpaceDN w:val="0"/>
              <w:spacing w:before="120" w:after="120"/>
              <w:textAlignment w:val="baseline"/>
              <w:rPr>
                <w:sz w:val="22"/>
                <w:szCs w:val="22"/>
              </w:rPr>
            </w:pPr>
            <w:proofErr w:type="spellStart"/>
            <w:r w:rsidRPr="00307924">
              <w:rPr>
                <w:sz w:val="22"/>
                <w:szCs w:val="22"/>
              </w:rPr>
              <w:t>MP</w:t>
            </w:r>
            <w:r w:rsidRPr="00307924">
              <w:rPr>
                <w:sz w:val="22"/>
                <w:szCs w:val="22"/>
                <w:vertAlign w:val="subscript"/>
              </w:rPr>
              <w:t>n</w:t>
            </w:r>
            <w:proofErr w:type="spellEnd"/>
          </w:p>
        </w:tc>
        <w:tc>
          <w:tcPr>
            <w:tcW w:w="6730" w:type="dxa"/>
            <w:shd w:val="clear" w:color="auto" w:fill="auto"/>
            <w:hideMark/>
          </w:tcPr>
          <w:p w14:paraId="301E7995" w14:textId="77777777" w:rsidR="0073227F" w:rsidRPr="00307924" w:rsidRDefault="0073227F" w:rsidP="00FF7C94">
            <w:pPr>
              <w:pStyle w:val="Heading2-NotBoldNotUnderlined"/>
              <w:numPr>
                <w:ilvl w:val="0"/>
                <w:numId w:val="0"/>
              </w:numPr>
              <w:overflowPunct w:val="0"/>
              <w:autoSpaceDE w:val="0"/>
              <w:autoSpaceDN w:val="0"/>
              <w:spacing w:before="120" w:after="120"/>
              <w:textAlignment w:val="baseline"/>
              <w:rPr>
                <w:sz w:val="22"/>
                <w:szCs w:val="22"/>
              </w:rPr>
            </w:pPr>
            <w:r w:rsidRPr="00307924">
              <w:rPr>
                <w:sz w:val="22"/>
                <w:szCs w:val="22"/>
              </w:rPr>
              <w:t>is the Monthly Payment to be determined in respect of the Service Month “n”;</w:t>
            </w:r>
          </w:p>
        </w:tc>
      </w:tr>
      <w:tr w:rsidR="0073227F" w:rsidRPr="00307924" w14:paraId="6288D1BB" w14:textId="77777777" w:rsidTr="00FF7C94">
        <w:tc>
          <w:tcPr>
            <w:tcW w:w="990" w:type="dxa"/>
            <w:shd w:val="clear" w:color="auto" w:fill="auto"/>
            <w:hideMark/>
          </w:tcPr>
          <w:p w14:paraId="3A1538DF" w14:textId="77777777" w:rsidR="0073227F" w:rsidRPr="00307924" w:rsidRDefault="0073227F" w:rsidP="00FF7C94">
            <w:pPr>
              <w:pStyle w:val="Heading2-NotBoldNotUnderlined"/>
              <w:numPr>
                <w:ilvl w:val="0"/>
                <w:numId w:val="0"/>
              </w:numPr>
              <w:overflowPunct w:val="0"/>
              <w:autoSpaceDE w:val="0"/>
              <w:autoSpaceDN w:val="0"/>
              <w:spacing w:before="120" w:after="120"/>
              <w:textAlignment w:val="baseline"/>
              <w:rPr>
                <w:sz w:val="22"/>
                <w:szCs w:val="22"/>
              </w:rPr>
            </w:pPr>
            <w:proofErr w:type="spellStart"/>
            <w:r w:rsidRPr="00307924">
              <w:rPr>
                <w:sz w:val="22"/>
                <w:szCs w:val="22"/>
              </w:rPr>
              <w:t>BMP</w:t>
            </w:r>
            <w:r w:rsidRPr="00307924">
              <w:rPr>
                <w:sz w:val="22"/>
                <w:szCs w:val="22"/>
                <w:vertAlign w:val="subscript"/>
              </w:rPr>
              <w:t>n</w:t>
            </w:r>
            <w:proofErr w:type="spellEnd"/>
          </w:p>
        </w:tc>
        <w:tc>
          <w:tcPr>
            <w:tcW w:w="6730" w:type="dxa"/>
            <w:shd w:val="clear" w:color="auto" w:fill="auto"/>
            <w:hideMark/>
          </w:tcPr>
          <w:p w14:paraId="5B33852C" w14:textId="1A10350A" w:rsidR="0073227F" w:rsidRPr="00307924" w:rsidRDefault="0073227F" w:rsidP="00FF7C94">
            <w:pPr>
              <w:pStyle w:val="Heading2-NotBoldNotUnderlined"/>
              <w:numPr>
                <w:ilvl w:val="0"/>
                <w:numId w:val="0"/>
              </w:numPr>
              <w:overflowPunct w:val="0"/>
              <w:autoSpaceDE w:val="0"/>
              <w:autoSpaceDN w:val="0"/>
              <w:spacing w:before="120" w:after="120"/>
              <w:textAlignment w:val="baseline"/>
              <w:rPr>
                <w:sz w:val="22"/>
                <w:szCs w:val="22"/>
              </w:rPr>
            </w:pPr>
            <w:r w:rsidRPr="00307924">
              <w:rPr>
                <w:sz w:val="22"/>
                <w:szCs w:val="22"/>
              </w:rPr>
              <w:t xml:space="preserve">is the Baseline Monthly Payment for Service Month “n” which is calculated in accordance with </w:t>
            </w:r>
            <w:r w:rsidR="00E31747">
              <w:rPr>
                <w:sz w:val="22"/>
                <w:szCs w:val="22"/>
              </w:rPr>
              <w:t>Paragraph</w:t>
            </w:r>
            <w:r w:rsidRPr="00307924">
              <w:rPr>
                <w:sz w:val="22"/>
                <w:szCs w:val="22"/>
              </w:rPr>
              <w:t xml:space="preserve"> </w:t>
            </w:r>
            <w:r w:rsidR="00185040">
              <w:rPr>
                <w:sz w:val="22"/>
                <w:szCs w:val="22"/>
              </w:rPr>
              <w:t>5</w:t>
            </w:r>
            <w:r w:rsidR="00642E40" w:rsidRPr="00307924">
              <w:rPr>
                <w:sz w:val="22"/>
                <w:szCs w:val="22"/>
              </w:rPr>
              <w:t xml:space="preserve"> </w:t>
            </w:r>
            <w:r w:rsidRPr="00307924">
              <w:rPr>
                <w:sz w:val="22"/>
                <w:szCs w:val="22"/>
              </w:rPr>
              <w:t>below;</w:t>
            </w:r>
          </w:p>
        </w:tc>
      </w:tr>
      <w:tr w:rsidR="0073227F" w:rsidRPr="00307924" w14:paraId="23493A13" w14:textId="77777777" w:rsidTr="00FF7C94">
        <w:tc>
          <w:tcPr>
            <w:tcW w:w="990" w:type="dxa"/>
            <w:shd w:val="clear" w:color="auto" w:fill="auto"/>
            <w:hideMark/>
          </w:tcPr>
          <w:p w14:paraId="35E2F097" w14:textId="780A8ECC" w:rsidR="0073227F" w:rsidRPr="00307924" w:rsidRDefault="0073227F" w:rsidP="00FF7C94">
            <w:pPr>
              <w:pStyle w:val="Heading2-NotBoldNotUnderlined"/>
              <w:numPr>
                <w:ilvl w:val="0"/>
                <w:numId w:val="0"/>
              </w:numPr>
              <w:overflowPunct w:val="0"/>
              <w:autoSpaceDE w:val="0"/>
              <w:autoSpaceDN w:val="0"/>
              <w:spacing w:before="120" w:after="120"/>
              <w:textAlignment w:val="baseline"/>
              <w:rPr>
                <w:sz w:val="22"/>
                <w:szCs w:val="22"/>
              </w:rPr>
            </w:pPr>
            <w:r w:rsidRPr="00307924">
              <w:rPr>
                <w:sz w:val="22"/>
                <w:szCs w:val="22"/>
              </w:rPr>
              <w:t>PTC</w:t>
            </w:r>
            <w:r w:rsidR="00FF7C94">
              <w:rPr>
                <w:sz w:val="22"/>
                <w:szCs w:val="22"/>
                <w:vertAlign w:val="subscript"/>
              </w:rPr>
              <w:t>n-1</w:t>
            </w:r>
          </w:p>
        </w:tc>
        <w:tc>
          <w:tcPr>
            <w:tcW w:w="6730" w:type="dxa"/>
            <w:shd w:val="clear" w:color="auto" w:fill="auto"/>
            <w:hideMark/>
          </w:tcPr>
          <w:p w14:paraId="5E349BC8" w14:textId="4599AAF1" w:rsidR="0073227F" w:rsidRPr="00307924" w:rsidRDefault="0073227F" w:rsidP="00FF7C94">
            <w:pPr>
              <w:pStyle w:val="Heading2-NotBoldNotUnderlined"/>
              <w:numPr>
                <w:ilvl w:val="0"/>
                <w:numId w:val="0"/>
              </w:numPr>
              <w:overflowPunct w:val="0"/>
              <w:autoSpaceDE w:val="0"/>
              <w:autoSpaceDN w:val="0"/>
              <w:spacing w:before="120" w:after="120"/>
              <w:textAlignment w:val="baseline"/>
              <w:rPr>
                <w:sz w:val="22"/>
                <w:szCs w:val="22"/>
              </w:rPr>
            </w:pPr>
            <w:r w:rsidRPr="00307924">
              <w:rPr>
                <w:sz w:val="22"/>
                <w:szCs w:val="22"/>
              </w:rPr>
              <w:t xml:space="preserve">is the Pass Through Costs due in respect of the Previous Service Month which is calculated in accordance with </w:t>
            </w:r>
            <w:r w:rsidR="00E31747">
              <w:rPr>
                <w:sz w:val="22"/>
                <w:szCs w:val="22"/>
              </w:rPr>
              <w:t>Paragraph</w:t>
            </w:r>
            <w:r w:rsidRPr="00307924">
              <w:rPr>
                <w:sz w:val="22"/>
                <w:szCs w:val="22"/>
              </w:rPr>
              <w:t xml:space="preserve"> </w:t>
            </w:r>
            <w:r w:rsidR="00DD7E59">
              <w:rPr>
                <w:sz w:val="22"/>
                <w:szCs w:val="22"/>
              </w:rPr>
              <w:t>6</w:t>
            </w:r>
            <w:r w:rsidR="00642E40" w:rsidRPr="00307924">
              <w:rPr>
                <w:sz w:val="22"/>
                <w:szCs w:val="22"/>
              </w:rPr>
              <w:t xml:space="preserve"> </w:t>
            </w:r>
            <w:r w:rsidRPr="00307924">
              <w:rPr>
                <w:sz w:val="22"/>
                <w:szCs w:val="22"/>
              </w:rPr>
              <w:t xml:space="preserve">below; </w:t>
            </w:r>
          </w:p>
        </w:tc>
      </w:tr>
      <w:tr w:rsidR="0073227F" w:rsidRPr="00307924" w14:paraId="2D76E9C9" w14:textId="77777777" w:rsidTr="00FF7C94">
        <w:tc>
          <w:tcPr>
            <w:tcW w:w="990" w:type="dxa"/>
            <w:shd w:val="clear" w:color="auto" w:fill="auto"/>
            <w:hideMark/>
          </w:tcPr>
          <w:p w14:paraId="01221680" w14:textId="23DAFF02" w:rsidR="006C4E98" w:rsidRPr="00307924" w:rsidRDefault="006C4E98" w:rsidP="00FF7C94">
            <w:pPr>
              <w:pStyle w:val="Heading2-NotBoldNotUnderlined"/>
              <w:numPr>
                <w:ilvl w:val="0"/>
                <w:numId w:val="0"/>
              </w:numPr>
              <w:overflowPunct w:val="0"/>
              <w:autoSpaceDE w:val="0"/>
              <w:autoSpaceDN w:val="0"/>
              <w:spacing w:before="120" w:after="120"/>
              <w:textAlignment w:val="baseline"/>
              <w:rPr>
                <w:sz w:val="22"/>
                <w:szCs w:val="22"/>
              </w:rPr>
            </w:pPr>
            <w:r w:rsidRPr="00307924">
              <w:rPr>
                <w:sz w:val="22"/>
                <w:szCs w:val="22"/>
              </w:rPr>
              <w:t>PC</w:t>
            </w:r>
          </w:p>
        </w:tc>
        <w:tc>
          <w:tcPr>
            <w:tcW w:w="6730" w:type="dxa"/>
            <w:shd w:val="clear" w:color="auto" w:fill="auto"/>
            <w:hideMark/>
          </w:tcPr>
          <w:p w14:paraId="271D634B" w14:textId="44D35359" w:rsidR="0073227F" w:rsidRPr="00307924" w:rsidRDefault="006C4E98" w:rsidP="00FF7C94">
            <w:pPr>
              <w:pStyle w:val="Heading2-NotBoldNotUnderlined"/>
              <w:numPr>
                <w:ilvl w:val="0"/>
                <w:numId w:val="0"/>
              </w:numPr>
              <w:overflowPunct w:val="0"/>
              <w:autoSpaceDE w:val="0"/>
              <w:autoSpaceDN w:val="0"/>
              <w:spacing w:before="120" w:after="120"/>
              <w:textAlignment w:val="baseline"/>
              <w:rPr>
                <w:sz w:val="22"/>
                <w:szCs w:val="22"/>
              </w:rPr>
            </w:pPr>
            <w:r w:rsidRPr="00307924">
              <w:rPr>
                <w:sz w:val="22"/>
                <w:szCs w:val="22"/>
              </w:rPr>
              <w:t>is the Performance Credit as per Call</w:t>
            </w:r>
            <w:r w:rsidR="0030213B">
              <w:rPr>
                <w:sz w:val="22"/>
                <w:szCs w:val="22"/>
              </w:rPr>
              <w:t>-</w:t>
            </w:r>
            <w:r w:rsidRPr="00307924">
              <w:rPr>
                <w:sz w:val="22"/>
                <w:szCs w:val="22"/>
              </w:rPr>
              <w:t xml:space="preserve">Off Schedule 14 (Performance Management).  For ease of administration, it shall be assumed </w:t>
            </w:r>
            <w:proofErr w:type="gramStart"/>
            <w:r w:rsidRPr="00307924">
              <w:rPr>
                <w:sz w:val="22"/>
                <w:szCs w:val="22"/>
              </w:rPr>
              <w:t>on a monthly basis</w:t>
            </w:r>
            <w:proofErr w:type="gramEnd"/>
            <w:r w:rsidRPr="00307924">
              <w:rPr>
                <w:sz w:val="22"/>
                <w:szCs w:val="22"/>
              </w:rPr>
              <w:t xml:space="preserve"> that the Acceptable Level of Performance has been achieved and the Fixed Profit shall be paid accordingly.  At the end of each Service Period (each quarter), there will be a reconciliation.  The PC earned over the quarter will be calculated according to actual performance, to include the earning of Fixed and Variable Profit and to account for any Performance Failures or Persistent Performance Failures, as per the Performance Credit Model in </w:t>
            </w:r>
            <w:r w:rsidR="0030213B">
              <w:rPr>
                <w:sz w:val="22"/>
                <w:szCs w:val="22"/>
              </w:rPr>
              <w:t>Call-Off</w:t>
            </w:r>
            <w:r w:rsidRPr="00307924">
              <w:rPr>
                <w:sz w:val="22"/>
                <w:szCs w:val="22"/>
              </w:rPr>
              <w:t xml:space="preserve"> Schedule 14</w:t>
            </w:r>
            <w:r w:rsidR="00764E67">
              <w:rPr>
                <w:sz w:val="22"/>
                <w:szCs w:val="22"/>
              </w:rPr>
              <w:t xml:space="preserve"> (Performance Management)</w:t>
            </w:r>
            <w:r w:rsidRPr="00307924">
              <w:rPr>
                <w:sz w:val="22"/>
                <w:szCs w:val="22"/>
              </w:rPr>
              <w:t>.  The PC will then be adjusted for that month to make the correction in payment that is due.</w:t>
            </w:r>
          </w:p>
        </w:tc>
      </w:tr>
    </w:tbl>
    <w:p w14:paraId="3D79BC26" w14:textId="77777777" w:rsidR="0073227F" w:rsidRPr="00307924" w:rsidRDefault="0073227F" w:rsidP="00FF7C94">
      <w:pPr>
        <w:pStyle w:val="Heading2"/>
        <w:spacing w:before="120" w:after="120"/>
        <w:ind w:hanging="579"/>
        <w:rPr>
          <w:rFonts w:ascii="Arial" w:hAnsi="Arial" w:cs="Arial"/>
          <w:szCs w:val="22"/>
        </w:rPr>
      </w:pPr>
      <w:r w:rsidRPr="00307924">
        <w:rPr>
          <w:rFonts w:ascii="Arial" w:hAnsi="Arial" w:cs="Arial"/>
          <w:szCs w:val="22"/>
        </w:rPr>
        <w:t>Following the final Service Month during the Contract Period a balancing payment will be calculated to account for:</w:t>
      </w:r>
    </w:p>
    <w:p w14:paraId="0233C5AA" w14:textId="437413E8" w:rsidR="0073227F" w:rsidRPr="00307924" w:rsidRDefault="0087350B" w:rsidP="00212459">
      <w:pPr>
        <w:pStyle w:val="Heading3"/>
        <w:tabs>
          <w:tab w:val="clear" w:pos="2073"/>
        </w:tabs>
        <w:spacing w:before="120" w:after="120"/>
        <w:ind w:left="2268" w:hanging="708"/>
        <w:rPr>
          <w:rFonts w:ascii="Arial" w:hAnsi="Arial" w:cs="Arial"/>
        </w:rPr>
      </w:pPr>
      <w:r w:rsidRPr="00307924">
        <w:rPr>
          <w:rFonts w:ascii="Arial" w:hAnsi="Arial" w:cs="Arial"/>
        </w:rPr>
        <w:t>T</w:t>
      </w:r>
      <w:r w:rsidR="006C4E98" w:rsidRPr="00307924">
        <w:rPr>
          <w:rFonts w:ascii="Arial" w:hAnsi="Arial" w:cs="Arial"/>
          <w:szCs w:val="22"/>
        </w:rPr>
        <w:t>he Credit calculated in respect of the final Service Period, according to Call</w:t>
      </w:r>
      <w:r w:rsidR="0030213B">
        <w:rPr>
          <w:rFonts w:ascii="Arial" w:hAnsi="Arial" w:cs="Arial"/>
          <w:szCs w:val="22"/>
        </w:rPr>
        <w:t>-</w:t>
      </w:r>
      <w:r w:rsidR="006C4E98" w:rsidRPr="00307924">
        <w:rPr>
          <w:rFonts w:ascii="Arial" w:hAnsi="Arial" w:cs="Arial"/>
          <w:szCs w:val="22"/>
        </w:rPr>
        <w:t>Off Schedule 14 (Performance Management)</w:t>
      </w:r>
      <w:r w:rsidR="0073227F" w:rsidRPr="00307924">
        <w:rPr>
          <w:rFonts w:ascii="Arial" w:hAnsi="Arial" w:cs="Arial"/>
        </w:rPr>
        <w:t>;</w:t>
      </w:r>
    </w:p>
    <w:p w14:paraId="1732C5A7" w14:textId="30EED563" w:rsidR="0073227F" w:rsidRPr="00307924" w:rsidRDefault="0087350B" w:rsidP="00212459">
      <w:pPr>
        <w:pStyle w:val="Heading3"/>
        <w:tabs>
          <w:tab w:val="clear" w:pos="2073"/>
        </w:tabs>
        <w:spacing w:before="120" w:after="120"/>
        <w:ind w:left="2268" w:hanging="708"/>
        <w:rPr>
          <w:rFonts w:ascii="Arial" w:hAnsi="Arial" w:cs="Arial"/>
        </w:rPr>
      </w:pPr>
      <w:r w:rsidRPr="00307924">
        <w:rPr>
          <w:rFonts w:ascii="Arial" w:hAnsi="Arial" w:cs="Arial"/>
          <w:szCs w:val="22"/>
        </w:rPr>
        <w:t>T</w:t>
      </w:r>
      <w:r w:rsidR="0073227F" w:rsidRPr="00307924">
        <w:rPr>
          <w:rFonts w:ascii="Arial" w:hAnsi="Arial" w:cs="Arial"/>
          <w:szCs w:val="22"/>
        </w:rPr>
        <w:t xml:space="preserve">he Pass Through Costs incurred within the final Service Month; </w:t>
      </w:r>
    </w:p>
    <w:p w14:paraId="11D568AC" w14:textId="0C29E146" w:rsidR="0073227F" w:rsidRPr="00307924" w:rsidRDefault="0087350B" w:rsidP="00212459">
      <w:pPr>
        <w:pStyle w:val="Heading3"/>
        <w:tabs>
          <w:tab w:val="clear" w:pos="2073"/>
        </w:tabs>
        <w:spacing w:before="120" w:after="120"/>
        <w:ind w:left="2268" w:hanging="708"/>
        <w:rPr>
          <w:rFonts w:ascii="Arial" w:hAnsi="Arial" w:cs="Arial"/>
        </w:rPr>
      </w:pPr>
      <w:r w:rsidRPr="00307924">
        <w:rPr>
          <w:rFonts w:ascii="Arial" w:hAnsi="Arial" w:cs="Arial"/>
          <w:szCs w:val="22"/>
        </w:rPr>
        <w:t>A</w:t>
      </w:r>
      <w:r w:rsidR="00BD7736" w:rsidRPr="00307924">
        <w:rPr>
          <w:rFonts w:ascii="Arial" w:hAnsi="Arial" w:cs="Arial"/>
          <w:szCs w:val="22"/>
        </w:rPr>
        <w:t xml:space="preserve">ny Call-Off Contract pricing payable in respect of the final </w:t>
      </w:r>
      <w:r w:rsidR="00F056E1" w:rsidRPr="00307924">
        <w:rPr>
          <w:rFonts w:ascii="Arial" w:hAnsi="Arial" w:cs="Arial"/>
          <w:szCs w:val="22"/>
        </w:rPr>
        <w:t>S</w:t>
      </w:r>
      <w:r w:rsidR="00BD7736" w:rsidRPr="00307924">
        <w:rPr>
          <w:rFonts w:ascii="Arial" w:hAnsi="Arial" w:cs="Arial"/>
          <w:szCs w:val="22"/>
        </w:rPr>
        <w:t xml:space="preserve">ervice </w:t>
      </w:r>
      <w:r w:rsidR="00F056E1" w:rsidRPr="00307924">
        <w:rPr>
          <w:rFonts w:ascii="Arial" w:hAnsi="Arial" w:cs="Arial"/>
          <w:szCs w:val="22"/>
        </w:rPr>
        <w:t>M</w:t>
      </w:r>
      <w:r w:rsidR="00BD7736" w:rsidRPr="00307924">
        <w:rPr>
          <w:rFonts w:ascii="Arial" w:hAnsi="Arial" w:cs="Arial"/>
          <w:szCs w:val="22"/>
        </w:rPr>
        <w:t>onth</w:t>
      </w:r>
      <w:r w:rsidR="0073227F" w:rsidRPr="00307924">
        <w:rPr>
          <w:rFonts w:ascii="Arial" w:hAnsi="Arial" w:cs="Arial"/>
          <w:szCs w:val="22"/>
        </w:rPr>
        <w:t>;</w:t>
      </w:r>
    </w:p>
    <w:p w14:paraId="152EAE08" w14:textId="709AD311" w:rsidR="006C4E98" w:rsidRPr="00307924" w:rsidRDefault="0087350B" w:rsidP="00212459">
      <w:pPr>
        <w:pStyle w:val="Heading3"/>
        <w:tabs>
          <w:tab w:val="clear" w:pos="2073"/>
        </w:tabs>
        <w:spacing w:before="120" w:after="120"/>
        <w:ind w:left="2268" w:hanging="708"/>
        <w:rPr>
          <w:rFonts w:ascii="Arial" w:hAnsi="Arial" w:cs="Arial"/>
        </w:rPr>
      </w:pPr>
      <w:r w:rsidRPr="00307924">
        <w:rPr>
          <w:rFonts w:ascii="Arial" w:hAnsi="Arial" w:cs="Arial"/>
          <w:szCs w:val="22"/>
        </w:rPr>
        <w:t>T</w:t>
      </w:r>
      <w:r w:rsidR="0073227F" w:rsidRPr="00307924">
        <w:rPr>
          <w:rFonts w:ascii="Arial" w:hAnsi="Arial" w:cs="Arial"/>
          <w:szCs w:val="22"/>
        </w:rPr>
        <w:t>he total price for Work Orders which have been completed in the final Service Month</w:t>
      </w:r>
      <w:r w:rsidR="006C4E98" w:rsidRPr="00307924">
        <w:rPr>
          <w:rFonts w:ascii="Arial" w:hAnsi="Arial" w:cs="Arial"/>
          <w:szCs w:val="22"/>
        </w:rPr>
        <w:t>:</w:t>
      </w:r>
    </w:p>
    <w:p w14:paraId="408A8969" w14:textId="328BD34B" w:rsidR="006C4E98" w:rsidRPr="00307924" w:rsidRDefault="006C4E98" w:rsidP="00212459">
      <w:pPr>
        <w:pStyle w:val="Heading3"/>
        <w:tabs>
          <w:tab w:val="clear" w:pos="2073"/>
          <w:tab w:val="num" w:pos="2268"/>
        </w:tabs>
        <w:spacing w:before="120" w:after="120"/>
        <w:ind w:left="2268" w:hanging="708"/>
        <w:rPr>
          <w:rFonts w:ascii="Arial" w:hAnsi="Arial" w:cs="Arial"/>
        </w:rPr>
      </w:pPr>
      <w:r w:rsidRPr="00307924">
        <w:rPr>
          <w:rFonts w:ascii="Arial" w:hAnsi="Arial" w:cs="Arial"/>
        </w:rPr>
        <w:t>An</w:t>
      </w:r>
      <w:r w:rsidR="00D961A9">
        <w:rPr>
          <w:rFonts w:ascii="Arial" w:hAnsi="Arial" w:cs="Arial"/>
        </w:rPr>
        <w:t>y adjustment to the Fixed Price</w:t>
      </w:r>
      <w:r w:rsidRPr="00307924">
        <w:rPr>
          <w:rFonts w:ascii="Arial" w:hAnsi="Arial" w:cs="Arial"/>
        </w:rPr>
        <w:t xml:space="preserve"> and the payments received to date to reflect the effect of inflation agreed by the Buyer in accordance with </w:t>
      </w:r>
      <w:r w:rsidR="00E31747">
        <w:rPr>
          <w:rFonts w:ascii="Arial" w:hAnsi="Arial" w:cs="Arial"/>
        </w:rPr>
        <w:t>Paragraph</w:t>
      </w:r>
      <w:r w:rsidRPr="00307924">
        <w:rPr>
          <w:rFonts w:ascii="Arial" w:hAnsi="Arial" w:cs="Arial"/>
        </w:rPr>
        <w:t xml:space="preserve"> 6 below; </w:t>
      </w:r>
    </w:p>
    <w:p w14:paraId="1CADB1CD" w14:textId="5991544A" w:rsidR="006C4E98" w:rsidRPr="00307924" w:rsidRDefault="006C4E98" w:rsidP="00212459">
      <w:pPr>
        <w:pStyle w:val="Heading3"/>
        <w:tabs>
          <w:tab w:val="clear" w:pos="2073"/>
        </w:tabs>
        <w:spacing w:before="120" w:after="120"/>
        <w:ind w:left="2268" w:hanging="708"/>
        <w:rPr>
          <w:rFonts w:ascii="Arial" w:hAnsi="Arial" w:cs="Arial"/>
        </w:rPr>
      </w:pPr>
      <w:r w:rsidRPr="00307924">
        <w:rPr>
          <w:rFonts w:ascii="Arial" w:hAnsi="Arial" w:cs="Arial"/>
        </w:rPr>
        <w:t xml:space="preserve">Any amount outstanding or owing following a reconciliation detailed in </w:t>
      </w:r>
      <w:r w:rsidR="00E31747">
        <w:rPr>
          <w:rFonts w:ascii="Arial" w:hAnsi="Arial" w:cs="Arial"/>
        </w:rPr>
        <w:t>Paragraph</w:t>
      </w:r>
      <w:r w:rsidRPr="00307924">
        <w:rPr>
          <w:rFonts w:ascii="Arial" w:hAnsi="Arial" w:cs="Arial"/>
        </w:rPr>
        <w:t xml:space="preserve"> </w:t>
      </w:r>
      <w:r w:rsidR="00F00E16">
        <w:rPr>
          <w:rFonts w:ascii="Arial" w:hAnsi="Arial" w:cs="Arial"/>
        </w:rPr>
        <w:t>5.3</w:t>
      </w:r>
      <w:r w:rsidRPr="00307924">
        <w:rPr>
          <w:rFonts w:ascii="Arial" w:hAnsi="Arial" w:cs="Arial"/>
        </w:rPr>
        <w:t xml:space="preserve"> below</w:t>
      </w:r>
    </w:p>
    <w:p w14:paraId="4F7007A5" w14:textId="77777777" w:rsidR="0073227F" w:rsidRPr="00307924" w:rsidRDefault="0073227F" w:rsidP="00FF7C94">
      <w:pPr>
        <w:pStyle w:val="ScheduleL3"/>
        <w:numPr>
          <w:ilvl w:val="0"/>
          <w:numId w:val="0"/>
        </w:numPr>
        <w:spacing w:before="120" w:after="120"/>
        <w:ind w:left="1134"/>
        <w:rPr>
          <w:rFonts w:ascii="Arial" w:hAnsi="Arial" w:cs="Arial"/>
        </w:rPr>
      </w:pPr>
      <w:r w:rsidRPr="00307924">
        <w:rPr>
          <w:rFonts w:ascii="Arial" w:hAnsi="Arial" w:cs="Arial"/>
        </w:rPr>
        <w:lastRenderedPageBreak/>
        <w:t xml:space="preserve">and such balancing payment will be paid to, or deducted from, the sums due to the Supplier following the assessment of the Supplier’s performance in the final Service Month. </w:t>
      </w:r>
    </w:p>
    <w:p w14:paraId="17E2308B" w14:textId="634A3D20" w:rsidR="0073227F" w:rsidRPr="00307924" w:rsidRDefault="0073227F" w:rsidP="00FF7C94">
      <w:pPr>
        <w:pStyle w:val="Heading2"/>
        <w:spacing w:before="120" w:after="120"/>
        <w:ind w:hanging="579"/>
        <w:rPr>
          <w:rFonts w:ascii="Arial" w:hAnsi="Arial" w:cs="Arial"/>
          <w:szCs w:val="22"/>
        </w:rPr>
      </w:pPr>
      <w:r w:rsidRPr="00307924">
        <w:rPr>
          <w:rFonts w:ascii="Arial" w:hAnsi="Arial" w:cs="Arial"/>
          <w:szCs w:val="22"/>
        </w:rPr>
        <w:t xml:space="preserve">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w:t>
      </w:r>
      <w:r w:rsidR="006C4E98" w:rsidRPr="00307924">
        <w:rPr>
          <w:rFonts w:ascii="Arial" w:hAnsi="Arial" w:cs="Arial"/>
          <w:szCs w:val="22"/>
        </w:rPr>
        <w:t xml:space="preserve">(should Work Orders be raised) </w:t>
      </w:r>
      <w:r w:rsidRPr="00307924">
        <w:rPr>
          <w:rFonts w:ascii="Arial" w:hAnsi="Arial" w:cs="Arial"/>
          <w:szCs w:val="22"/>
        </w:rPr>
        <w:t>or Pass Through Cost.</w:t>
      </w:r>
    </w:p>
    <w:p w14:paraId="77FE483B" w14:textId="77777777" w:rsidR="00C33EB2" w:rsidRPr="001D1FAB" w:rsidRDefault="00C33EB2" w:rsidP="001D1FAB">
      <w:pPr>
        <w:pStyle w:val="Heading1"/>
        <w:spacing w:before="120" w:after="120"/>
        <w:ind w:left="567" w:hanging="567"/>
        <w:rPr>
          <w:rFonts w:ascii="Arial" w:hAnsi="Arial" w:cs="Arial"/>
          <w:b/>
          <w:caps/>
          <w:szCs w:val="22"/>
        </w:rPr>
      </w:pPr>
      <w:bookmarkStart w:id="2" w:name="_DV_M61"/>
      <w:bookmarkStart w:id="3" w:name="_DV_M62"/>
      <w:bookmarkStart w:id="4" w:name="_DV_M64"/>
      <w:bookmarkStart w:id="5" w:name="_DV_M65"/>
      <w:bookmarkStart w:id="6" w:name="_DV_M63"/>
      <w:bookmarkStart w:id="7" w:name="_DV_M66"/>
      <w:bookmarkStart w:id="8" w:name="_DV_M67"/>
      <w:bookmarkStart w:id="9" w:name="_DV_M69"/>
      <w:bookmarkStart w:id="10" w:name="_DV_M70"/>
      <w:bookmarkStart w:id="11" w:name="_DV_M71"/>
      <w:bookmarkStart w:id="12" w:name="_DV_M72"/>
      <w:bookmarkStart w:id="13" w:name="_DV_M73"/>
      <w:bookmarkStart w:id="14" w:name="_DV_M74"/>
      <w:bookmarkStart w:id="15" w:name="_DV_M75"/>
      <w:bookmarkStart w:id="16" w:name="_DV_M77"/>
      <w:bookmarkStart w:id="17" w:name="_DV_M78"/>
      <w:bookmarkStart w:id="18" w:name="_Ref179897621"/>
      <w:bookmarkStart w:id="19" w:name="_Ref185821201"/>
      <w:bookmarkStart w:id="20" w:name="_Ref45602566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D1FAB">
        <w:rPr>
          <w:rFonts w:ascii="Arial" w:hAnsi="Arial" w:cs="Arial"/>
          <w:b/>
          <w:caps/>
          <w:szCs w:val="22"/>
        </w:rPr>
        <w:t>BASELINE MONTHLY PAYMENT</w:t>
      </w:r>
      <w:bookmarkEnd w:id="18"/>
      <w:bookmarkEnd w:id="19"/>
      <w:bookmarkEnd w:id="20"/>
    </w:p>
    <w:p w14:paraId="01AC4614" w14:textId="03528865" w:rsidR="006C4E98" w:rsidRPr="00307924" w:rsidRDefault="00C33EB2" w:rsidP="001D1FAB">
      <w:pPr>
        <w:pStyle w:val="Heading2"/>
        <w:spacing w:before="120" w:after="120"/>
        <w:ind w:hanging="579"/>
        <w:rPr>
          <w:rFonts w:ascii="Arial" w:hAnsi="Arial" w:cs="Arial"/>
          <w:szCs w:val="22"/>
        </w:rPr>
      </w:pPr>
      <w:bookmarkStart w:id="21" w:name="_DV_M79"/>
      <w:bookmarkStart w:id="22" w:name="_Ref499713676"/>
      <w:bookmarkEnd w:id="21"/>
      <w:r w:rsidRPr="001D1FAB">
        <w:rPr>
          <w:rFonts w:ascii="Arial" w:hAnsi="Arial" w:cs="Arial"/>
          <w:szCs w:val="22"/>
        </w:rPr>
        <w:t xml:space="preserve">The baseline monthly payment ("Baseline Monthly Payment") payable in respect of a Service Month shall be set by reference to </w:t>
      </w:r>
      <w:r w:rsidR="006C4E98" w:rsidRPr="00307924">
        <w:rPr>
          <w:rFonts w:ascii="Arial" w:hAnsi="Arial" w:cs="Arial"/>
          <w:szCs w:val="22"/>
        </w:rPr>
        <w:t xml:space="preserve">Annex A </w:t>
      </w:r>
      <w:r w:rsidR="00AE725A">
        <w:rPr>
          <w:rFonts w:ascii="Arial" w:hAnsi="Arial" w:cs="Arial"/>
          <w:szCs w:val="22"/>
        </w:rPr>
        <w:t>(Rates an</w:t>
      </w:r>
      <w:r w:rsidR="00D90B4F">
        <w:rPr>
          <w:rFonts w:ascii="Arial" w:hAnsi="Arial" w:cs="Arial"/>
          <w:szCs w:val="22"/>
        </w:rPr>
        <w:t>d</w:t>
      </w:r>
      <w:r w:rsidR="00AE725A">
        <w:rPr>
          <w:rFonts w:ascii="Arial" w:hAnsi="Arial" w:cs="Arial"/>
          <w:szCs w:val="22"/>
        </w:rPr>
        <w:t xml:space="preserve"> Prices) </w:t>
      </w:r>
      <w:r w:rsidR="0030213B">
        <w:rPr>
          <w:rFonts w:ascii="Arial" w:hAnsi="Arial" w:cs="Arial"/>
          <w:szCs w:val="22"/>
        </w:rPr>
        <w:t xml:space="preserve">to this </w:t>
      </w:r>
      <w:r w:rsidR="00575FDA">
        <w:rPr>
          <w:rFonts w:ascii="Arial" w:hAnsi="Arial" w:cs="Arial"/>
          <w:szCs w:val="22"/>
        </w:rPr>
        <w:t>S</w:t>
      </w:r>
      <w:r w:rsidR="0030213B">
        <w:rPr>
          <w:rFonts w:ascii="Arial" w:hAnsi="Arial" w:cs="Arial"/>
          <w:szCs w:val="22"/>
        </w:rPr>
        <w:t xml:space="preserve">chedule </w:t>
      </w:r>
      <w:r w:rsidR="00AE725A">
        <w:rPr>
          <w:rFonts w:ascii="Arial" w:hAnsi="Arial" w:cs="Arial"/>
          <w:szCs w:val="22"/>
        </w:rPr>
        <w:t>a</w:t>
      </w:r>
      <w:r w:rsidR="006C4E98" w:rsidRPr="00307924">
        <w:rPr>
          <w:rFonts w:ascii="Arial" w:hAnsi="Arial" w:cs="Arial"/>
          <w:szCs w:val="22"/>
        </w:rPr>
        <w:t xml:space="preserve">nd shall be the total price of delivering the </w:t>
      </w:r>
      <w:r w:rsidR="00F00E16">
        <w:rPr>
          <w:rFonts w:ascii="Arial" w:hAnsi="Arial" w:cs="Arial"/>
          <w:szCs w:val="22"/>
        </w:rPr>
        <w:t>Deliverables</w:t>
      </w:r>
      <w:r w:rsidR="006C4E98" w:rsidRPr="00307924">
        <w:rPr>
          <w:rFonts w:ascii="Arial" w:hAnsi="Arial" w:cs="Arial"/>
          <w:szCs w:val="22"/>
        </w:rPr>
        <w:t xml:space="preserve"> inclusive of </w:t>
      </w:r>
      <w:r w:rsidR="002A78AB">
        <w:rPr>
          <w:rFonts w:ascii="Arial" w:hAnsi="Arial" w:cs="Arial"/>
          <w:szCs w:val="22"/>
        </w:rPr>
        <w:t>Overheads for the Contract Year</w:t>
      </w:r>
      <w:r w:rsidR="006C4E98" w:rsidRPr="00307924">
        <w:rPr>
          <w:rFonts w:ascii="Arial" w:hAnsi="Arial" w:cs="Arial"/>
          <w:szCs w:val="22"/>
        </w:rPr>
        <w:t xml:space="preserve"> w</w:t>
      </w:r>
      <w:r w:rsidR="006C4E98" w:rsidRPr="001D1FAB">
        <w:rPr>
          <w:rFonts w:ascii="Arial" w:hAnsi="Arial" w:cs="Arial"/>
          <w:szCs w:val="22"/>
        </w:rPr>
        <w:t>ith the total of the above divided into twelve (12) equal payments.</w:t>
      </w:r>
    </w:p>
    <w:p w14:paraId="1954DFD5" w14:textId="77015FE0" w:rsidR="00644FAF" w:rsidRPr="00307924" w:rsidRDefault="00644FAF" w:rsidP="00FF7C94">
      <w:pPr>
        <w:pStyle w:val="Heading2"/>
        <w:numPr>
          <w:ilvl w:val="0"/>
          <w:numId w:val="0"/>
        </w:numPr>
        <w:spacing w:before="120" w:after="120"/>
        <w:ind w:left="567"/>
        <w:rPr>
          <w:rFonts w:ascii="Arial" w:hAnsi="Arial" w:cs="Arial"/>
          <w:b/>
          <w:szCs w:val="22"/>
        </w:rPr>
      </w:pPr>
      <w:bookmarkStart w:id="23" w:name="_Hlk33102247"/>
      <w:bookmarkStart w:id="24" w:name="_Hlk33167770"/>
      <w:bookmarkEnd w:id="22"/>
      <w:r w:rsidRPr="00307924">
        <w:rPr>
          <w:rFonts w:ascii="Arial" w:hAnsi="Arial" w:cs="Arial"/>
          <w:b/>
          <w:szCs w:val="22"/>
        </w:rPr>
        <w:t>Reconciliation and Adjustment of Charges</w:t>
      </w:r>
    </w:p>
    <w:bookmarkEnd w:id="23"/>
    <w:p w14:paraId="681BA5C0" w14:textId="4A503EFB" w:rsidR="00644FAF" w:rsidRPr="00307924" w:rsidRDefault="00644FAF" w:rsidP="001D1FAB">
      <w:pPr>
        <w:pStyle w:val="Heading2"/>
        <w:spacing w:before="120" w:after="120"/>
        <w:ind w:hanging="579"/>
        <w:rPr>
          <w:rFonts w:ascii="Arial" w:hAnsi="Arial" w:cs="Arial"/>
          <w:szCs w:val="22"/>
        </w:rPr>
      </w:pPr>
      <w:r w:rsidRPr="00307924">
        <w:rPr>
          <w:rFonts w:ascii="Arial" w:hAnsi="Arial" w:cs="Arial"/>
          <w:szCs w:val="22"/>
        </w:rPr>
        <w:t xml:space="preserve">The Baseline Monthly </w:t>
      </w:r>
      <w:r w:rsidR="00F06C1C" w:rsidRPr="00307924">
        <w:rPr>
          <w:rFonts w:ascii="Arial" w:hAnsi="Arial" w:cs="Arial"/>
          <w:szCs w:val="22"/>
        </w:rPr>
        <w:t>P</w:t>
      </w:r>
      <w:r w:rsidRPr="00307924">
        <w:rPr>
          <w:rFonts w:ascii="Arial" w:hAnsi="Arial" w:cs="Arial"/>
          <w:szCs w:val="22"/>
        </w:rPr>
        <w:t xml:space="preserve">ayment includes Fixed Prices that are set according to price bands detailed in Annex A (Rates and Prices) </w:t>
      </w:r>
      <w:r w:rsidR="00D40B53">
        <w:rPr>
          <w:rFonts w:ascii="Arial" w:hAnsi="Arial" w:cs="Arial"/>
          <w:szCs w:val="22"/>
        </w:rPr>
        <w:t xml:space="preserve">of this Schedule </w:t>
      </w:r>
      <w:r w:rsidRPr="00307924">
        <w:rPr>
          <w:rFonts w:ascii="Arial" w:hAnsi="Arial" w:cs="Arial"/>
          <w:szCs w:val="22"/>
        </w:rPr>
        <w:t xml:space="preserve">and which are either based on the total number </w:t>
      </w:r>
      <w:bookmarkStart w:id="25" w:name="_Hlk49843798"/>
      <w:r w:rsidR="00B10E80" w:rsidRPr="00307924">
        <w:rPr>
          <w:rFonts w:ascii="Arial" w:hAnsi="Arial" w:cs="Arial"/>
          <w:szCs w:val="22"/>
        </w:rPr>
        <w:t>fed per day, hotel nights and portable sanitation unit provided</w:t>
      </w:r>
      <w:r w:rsidRPr="00307924">
        <w:rPr>
          <w:rFonts w:ascii="Arial" w:hAnsi="Arial" w:cs="Arial"/>
          <w:szCs w:val="22"/>
        </w:rPr>
        <w:t xml:space="preserve"> </w:t>
      </w:r>
      <w:bookmarkEnd w:id="25"/>
      <w:r w:rsidRPr="00307924">
        <w:rPr>
          <w:rFonts w:ascii="Arial" w:hAnsi="Arial" w:cs="Arial"/>
          <w:szCs w:val="22"/>
        </w:rPr>
        <w:t xml:space="preserve">in a Month. The price bands for the first Contract Year were notified by the Buyer to the Supplier at </w:t>
      </w:r>
      <w:r w:rsidR="006D29A1">
        <w:rPr>
          <w:rFonts w:ascii="Arial" w:hAnsi="Arial" w:cs="Arial"/>
          <w:szCs w:val="22"/>
        </w:rPr>
        <w:t>the date of the award of the Contract</w:t>
      </w:r>
      <w:r w:rsidRPr="00307924">
        <w:rPr>
          <w:rFonts w:ascii="Arial" w:hAnsi="Arial" w:cs="Arial"/>
          <w:szCs w:val="22"/>
        </w:rPr>
        <w:t xml:space="preserve"> and for each subsequent Contract Year will be notified in accordance with </w:t>
      </w:r>
      <w:r w:rsidR="00E31747">
        <w:rPr>
          <w:rFonts w:ascii="Arial" w:hAnsi="Arial" w:cs="Arial"/>
          <w:szCs w:val="22"/>
        </w:rPr>
        <w:t>Paragraph</w:t>
      </w:r>
      <w:r w:rsidRPr="00307924">
        <w:rPr>
          <w:rFonts w:ascii="Arial" w:hAnsi="Arial" w:cs="Arial"/>
          <w:szCs w:val="22"/>
        </w:rPr>
        <w:t xml:space="preserve"> </w:t>
      </w:r>
      <w:r w:rsidR="00185040">
        <w:rPr>
          <w:rFonts w:ascii="Arial" w:hAnsi="Arial" w:cs="Arial"/>
          <w:szCs w:val="22"/>
        </w:rPr>
        <w:t>5.3</w:t>
      </w:r>
      <w:r w:rsidR="000953C4">
        <w:rPr>
          <w:rFonts w:ascii="Arial" w:hAnsi="Arial" w:cs="Arial"/>
          <w:szCs w:val="22"/>
        </w:rPr>
        <w:t>.2</w:t>
      </w:r>
      <w:r w:rsidRPr="00307924">
        <w:rPr>
          <w:rFonts w:ascii="Arial" w:hAnsi="Arial" w:cs="Arial"/>
          <w:szCs w:val="22"/>
        </w:rPr>
        <w:t xml:space="preserve"> below.</w:t>
      </w:r>
    </w:p>
    <w:p w14:paraId="07B29982" w14:textId="66E3217F" w:rsidR="00644FAF" w:rsidRPr="001D1FAB" w:rsidRDefault="00644FAF" w:rsidP="001D1FAB">
      <w:pPr>
        <w:pStyle w:val="Heading2"/>
        <w:spacing w:before="120" w:after="120"/>
        <w:ind w:hanging="579"/>
        <w:rPr>
          <w:rFonts w:ascii="Arial" w:hAnsi="Arial" w:cs="Arial"/>
          <w:szCs w:val="22"/>
        </w:rPr>
      </w:pPr>
      <w:r w:rsidRPr="001D1FAB">
        <w:rPr>
          <w:rFonts w:ascii="Arial" w:hAnsi="Arial" w:cs="Arial"/>
          <w:szCs w:val="22"/>
        </w:rPr>
        <w:t xml:space="preserve">By the </w:t>
      </w:r>
      <w:r w:rsidR="00212F1C" w:rsidRPr="001D1FAB">
        <w:rPr>
          <w:rFonts w:ascii="Arial" w:hAnsi="Arial" w:cs="Arial"/>
          <w:szCs w:val="22"/>
        </w:rPr>
        <w:t>In-Service Date anniversary date</w:t>
      </w:r>
      <w:r w:rsidR="008A6380" w:rsidRPr="001D1FAB">
        <w:rPr>
          <w:rFonts w:ascii="Arial" w:hAnsi="Arial" w:cs="Arial"/>
          <w:szCs w:val="22"/>
        </w:rPr>
        <w:t xml:space="preserve"> in </w:t>
      </w:r>
      <w:r w:rsidRPr="001D1FAB">
        <w:rPr>
          <w:rFonts w:ascii="Arial" w:hAnsi="Arial" w:cs="Arial"/>
          <w:szCs w:val="22"/>
        </w:rPr>
        <w:t xml:space="preserve">each Contract Year (or such other date as mutually agreed between the Buyer and Supplier) and based upon the actual number of </w:t>
      </w:r>
      <w:r w:rsidR="008A6380" w:rsidRPr="001D1FAB">
        <w:rPr>
          <w:rFonts w:ascii="Arial" w:hAnsi="Arial" w:cs="Arial"/>
          <w:szCs w:val="22"/>
        </w:rPr>
        <w:t xml:space="preserve">fed per day, hotel nights and portable sanitation unit provided </w:t>
      </w:r>
      <w:r w:rsidRPr="001D1FAB">
        <w:rPr>
          <w:rFonts w:ascii="Arial" w:hAnsi="Arial" w:cs="Arial"/>
          <w:szCs w:val="22"/>
        </w:rPr>
        <w:t>in the previous Contract Year at the end of the previous Contract Year the Buyer and Supplier shall agree:</w:t>
      </w:r>
    </w:p>
    <w:p w14:paraId="69B7D323" w14:textId="3288F17C" w:rsidR="00644FAF" w:rsidRPr="00307924" w:rsidRDefault="00644FAF" w:rsidP="00792462">
      <w:pPr>
        <w:pStyle w:val="Heading3"/>
        <w:tabs>
          <w:tab w:val="clear" w:pos="2073"/>
          <w:tab w:val="num" w:pos="2410"/>
          <w:tab w:val="num" w:pos="3207"/>
          <w:tab w:val="num" w:pos="4625"/>
        </w:tabs>
        <w:spacing w:before="120" w:after="120"/>
        <w:ind w:left="2268" w:hanging="708"/>
        <w:rPr>
          <w:rFonts w:ascii="Arial" w:hAnsi="Arial" w:cs="Arial"/>
          <w:szCs w:val="22"/>
        </w:rPr>
      </w:pPr>
      <w:r w:rsidRPr="00307924">
        <w:rPr>
          <w:rFonts w:ascii="Arial" w:hAnsi="Arial" w:cs="Arial"/>
          <w:szCs w:val="22"/>
        </w:rPr>
        <w:t xml:space="preserve">A balancing payment or credit to be included in the Baseline Monthly Payment to be submitted </w:t>
      </w:r>
      <w:r w:rsidR="008A6380" w:rsidRPr="00307924">
        <w:rPr>
          <w:rFonts w:ascii="Arial" w:hAnsi="Arial" w:cs="Arial"/>
          <w:szCs w:val="22"/>
        </w:rPr>
        <w:t xml:space="preserve">at the month after the anniversary of the In-Service Date </w:t>
      </w:r>
      <w:r w:rsidRPr="00307924">
        <w:rPr>
          <w:rFonts w:ascii="Arial" w:hAnsi="Arial" w:cs="Arial"/>
          <w:szCs w:val="22"/>
        </w:rPr>
        <w:t>in the relevant Contract Year; and</w:t>
      </w:r>
    </w:p>
    <w:p w14:paraId="7125F824" w14:textId="1F9FE23B" w:rsidR="00C33EB2" w:rsidRPr="00307924" w:rsidRDefault="00644FAF" w:rsidP="00792462">
      <w:pPr>
        <w:pStyle w:val="Heading3"/>
        <w:tabs>
          <w:tab w:val="clear" w:pos="2073"/>
          <w:tab w:val="num" w:pos="1985"/>
          <w:tab w:val="num" w:pos="3207"/>
          <w:tab w:val="num" w:pos="4625"/>
        </w:tabs>
        <w:spacing w:before="120" w:after="120"/>
        <w:ind w:left="2268" w:hanging="708"/>
        <w:rPr>
          <w:rFonts w:ascii="Arial" w:hAnsi="Arial" w:cs="Arial"/>
          <w:szCs w:val="22"/>
        </w:rPr>
      </w:pPr>
      <w:r w:rsidRPr="00307924">
        <w:rPr>
          <w:rFonts w:ascii="Arial" w:hAnsi="Arial" w:cs="Arial"/>
          <w:szCs w:val="22"/>
        </w:rPr>
        <w:t xml:space="preserve">The price band applicable for the following Contract Year set by reference to the actual number of </w:t>
      </w:r>
      <w:bookmarkStart w:id="26" w:name="_Hlk49844094"/>
      <w:r w:rsidR="00B10E80" w:rsidRPr="00307924">
        <w:rPr>
          <w:rFonts w:ascii="Arial" w:hAnsi="Arial" w:cs="Arial"/>
          <w:szCs w:val="22"/>
        </w:rPr>
        <w:t xml:space="preserve">people fed, hotel nights and portable sanitation unit provided </w:t>
      </w:r>
      <w:bookmarkEnd w:id="26"/>
      <w:r w:rsidRPr="00307924">
        <w:rPr>
          <w:rFonts w:ascii="Arial" w:hAnsi="Arial" w:cs="Arial"/>
          <w:szCs w:val="22"/>
        </w:rPr>
        <w:t xml:space="preserve">in the previous Contract Year, adjusted as appropriate to consider any extraordinary events which have occurred in the then current Contract Year or are planned in the following Contract Year.  For Contract Year 2 only this shall be based upon the actual number of </w:t>
      </w:r>
      <w:r w:rsidR="00B10E80" w:rsidRPr="00307924">
        <w:rPr>
          <w:rFonts w:ascii="Arial" w:hAnsi="Arial" w:cs="Arial"/>
          <w:szCs w:val="22"/>
        </w:rPr>
        <w:t xml:space="preserve">people fed, hotel nights and portable sanitation unit provided </w:t>
      </w:r>
      <w:r w:rsidRPr="00307924">
        <w:rPr>
          <w:rFonts w:ascii="Arial" w:hAnsi="Arial" w:cs="Arial"/>
          <w:szCs w:val="22"/>
        </w:rPr>
        <w:t>from the In-Service Date to reflect a 12 Month period.</w:t>
      </w:r>
      <w:bookmarkEnd w:id="24"/>
    </w:p>
    <w:p w14:paraId="58AD6EE5" w14:textId="77777777" w:rsidR="00C33EB2" w:rsidRPr="001D1FAB" w:rsidRDefault="00C33EB2" w:rsidP="001D1FAB">
      <w:pPr>
        <w:pStyle w:val="Heading1"/>
        <w:spacing w:before="120" w:after="120"/>
        <w:ind w:left="567" w:hanging="567"/>
        <w:rPr>
          <w:rFonts w:ascii="Arial" w:hAnsi="Arial" w:cs="Arial"/>
          <w:b/>
          <w:caps/>
          <w:szCs w:val="22"/>
        </w:rPr>
      </w:pPr>
      <w:bookmarkStart w:id="27" w:name="_DV_M81"/>
      <w:bookmarkStart w:id="28" w:name="_DV_M83"/>
      <w:bookmarkStart w:id="29" w:name="_DV_M84"/>
      <w:bookmarkStart w:id="30" w:name="_DV_M85"/>
      <w:bookmarkStart w:id="31" w:name="_DV_M86"/>
      <w:bookmarkStart w:id="32" w:name="_DV_M87"/>
      <w:bookmarkStart w:id="33" w:name="_DV_M88"/>
      <w:bookmarkStart w:id="34" w:name="_DV_M89"/>
      <w:bookmarkStart w:id="35" w:name="_DV_M91"/>
      <w:bookmarkStart w:id="36" w:name="_DV_M95"/>
      <w:bookmarkStart w:id="37" w:name="_DV_M96"/>
      <w:bookmarkStart w:id="38" w:name="_Ref499678791"/>
      <w:bookmarkStart w:id="39" w:name="_Ref499712148"/>
      <w:bookmarkStart w:id="40" w:name="_Toc191744719"/>
      <w:bookmarkStart w:id="41" w:name="_Toc292714621"/>
      <w:bookmarkEnd w:id="27"/>
      <w:bookmarkEnd w:id="28"/>
      <w:bookmarkEnd w:id="29"/>
      <w:bookmarkEnd w:id="30"/>
      <w:bookmarkEnd w:id="31"/>
      <w:bookmarkEnd w:id="32"/>
      <w:bookmarkEnd w:id="33"/>
      <w:bookmarkEnd w:id="34"/>
      <w:bookmarkEnd w:id="35"/>
      <w:bookmarkEnd w:id="36"/>
      <w:bookmarkEnd w:id="37"/>
      <w:r w:rsidRPr="001D1FAB">
        <w:rPr>
          <w:rFonts w:ascii="Arial" w:hAnsi="Arial" w:cs="Arial"/>
          <w:b/>
          <w:caps/>
          <w:szCs w:val="22"/>
        </w:rPr>
        <w:t>PASS THROUGH COSTS</w:t>
      </w:r>
      <w:bookmarkStart w:id="42" w:name="_Ref456025784"/>
      <w:bookmarkEnd w:id="38"/>
      <w:bookmarkEnd w:id="39"/>
    </w:p>
    <w:p w14:paraId="10841DBD" w14:textId="5575773C" w:rsidR="00C33EB2" w:rsidRPr="00307924" w:rsidRDefault="00C33EB2" w:rsidP="001D1FAB">
      <w:pPr>
        <w:pStyle w:val="Heading2"/>
        <w:spacing w:before="120" w:after="120"/>
        <w:ind w:hanging="579"/>
        <w:rPr>
          <w:rFonts w:ascii="Arial" w:hAnsi="Arial" w:cs="Arial"/>
          <w:szCs w:val="22"/>
        </w:rPr>
      </w:pPr>
      <w:r w:rsidRPr="00307924">
        <w:rPr>
          <w:rFonts w:ascii="Arial" w:hAnsi="Arial" w:cs="Arial"/>
          <w:szCs w:val="22"/>
        </w:rPr>
        <w:t>Where</w:t>
      </w:r>
      <w:bookmarkEnd w:id="42"/>
      <w:r w:rsidRPr="00307924">
        <w:rPr>
          <w:rFonts w:ascii="Arial" w:hAnsi="Arial" w:cs="Arial"/>
          <w:szCs w:val="22"/>
        </w:rPr>
        <w:t xml:space="preserve"> the Order Form indicates that the Supplier is entitled to claim Pass Through Costs </w:t>
      </w:r>
      <w:r w:rsidR="00644FAF" w:rsidRPr="00307924">
        <w:rPr>
          <w:rFonts w:ascii="Arial" w:hAnsi="Arial" w:cs="Arial"/>
          <w:szCs w:val="22"/>
        </w:rPr>
        <w:t>for certain Buyer identified specialist suppliers</w:t>
      </w:r>
      <w:r w:rsidRPr="00307924">
        <w:rPr>
          <w:rFonts w:ascii="Arial" w:hAnsi="Arial" w:cs="Arial"/>
          <w:szCs w:val="22"/>
        </w:rPr>
        <w:t xml:space="preserve"> then:</w:t>
      </w:r>
    </w:p>
    <w:p w14:paraId="37758745" w14:textId="4989C68F" w:rsidR="00C33EB2" w:rsidRPr="00307924" w:rsidRDefault="005045A5" w:rsidP="00FE6997">
      <w:pPr>
        <w:pStyle w:val="Heading3"/>
        <w:tabs>
          <w:tab w:val="clear" w:pos="2073"/>
        </w:tabs>
        <w:spacing w:before="120" w:after="120"/>
        <w:ind w:left="2268" w:hanging="708"/>
        <w:rPr>
          <w:rFonts w:ascii="Arial" w:hAnsi="Arial" w:cs="Arial"/>
        </w:rPr>
      </w:pPr>
      <w:r w:rsidRPr="00307924">
        <w:rPr>
          <w:rFonts w:ascii="Arial" w:hAnsi="Arial" w:cs="Arial"/>
        </w:rPr>
        <w:t xml:space="preserve">only those types of </w:t>
      </w:r>
      <w:proofErr w:type="gramStart"/>
      <w:r w:rsidRPr="00307924">
        <w:rPr>
          <w:rFonts w:ascii="Arial" w:hAnsi="Arial" w:cs="Arial"/>
        </w:rPr>
        <w:t>Pass</w:t>
      </w:r>
      <w:proofErr w:type="gramEnd"/>
      <w:r w:rsidRPr="00307924">
        <w:rPr>
          <w:rFonts w:ascii="Arial" w:hAnsi="Arial" w:cs="Arial"/>
        </w:rPr>
        <w:t xml:space="preserve"> Through C</w:t>
      </w:r>
      <w:r w:rsidR="00C33EB2" w:rsidRPr="00307924">
        <w:rPr>
          <w:rFonts w:ascii="Arial" w:hAnsi="Arial" w:cs="Arial"/>
        </w:rPr>
        <w:t>osts set out in the Order Form shall be recoverable;</w:t>
      </w:r>
    </w:p>
    <w:p w14:paraId="32D330F8" w14:textId="35BBCC7A" w:rsidR="00C33EB2" w:rsidRPr="00307924" w:rsidRDefault="005045A5" w:rsidP="00FE6997">
      <w:pPr>
        <w:pStyle w:val="Heading3"/>
        <w:tabs>
          <w:tab w:val="clear" w:pos="2073"/>
        </w:tabs>
        <w:spacing w:before="120" w:after="120"/>
        <w:ind w:left="2268" w:hanging="708"/>
        <w:rPr>
          <w:rFonts w:ascii="Arial" w:hAnsi="Arial" w:cs="Arial"/>
        </w:rPr>
      </w:pPr>
      <w:r w:rsidRPr="00307924">
        <w:rPr>
          <w:rFonts w:ascii="Arial" w:hAnsi="Arial" w:cs="Arial"/>
        </w:rPr>
        <w:lastRenderedPageBreak/>
        <w:t>the Pass Through C</w:t>
      </w:r>
      <w:r w:rsidR="00C33EB2" w:rsidRPr="00307924">
        <w:rPr>
          <w:rFonts w:ascii="Arial" w:hAnsi="Arial" w:cs="Arial"/>
        </w:rPr>
        <w:t>osts shall only be recoverable</w:t>
      </w:r>
      <w:r w:rsidR="00773DEE">
        <w:rPr>
          <w:rFonts w:ascii="Arial" w:hAnsi="Arial" w:cs="Arial"/>
        </w:rPr>
        <w:t xml:space="preserve"> </w:t>
      </w:r>
      <w:r w:rsidR="00C33EB2" w:rsidRPr="00307924">
        <w:rPr>
          <w:rFonts w:ascii="Arial" w:hAnsi="Arial" w:cs="Arial"/>
        </w:rPr>
        <w:t xml:space="preserve">where they are incurred in accordance with the guidelines that the Buyer may issue to the Supplier from time to time; </w:t>
      </w:r>
    </w:p>
    <w:p w14:paraId="6B0A57D5" w14:textId="77777777" w:rsidR="00C33EB2" w:rsidRPr="00307924" w:rsidRDefault="00C33EB2" w:rsidP="00FE6997">
      <w:pPr>
        <w:pStyle w:val="Heading3"/>
        <w:tabs>
          <w:tab w:val="clear" w:pos="2073"/>
        </w:tabs>
        <w:spacing w:before="120" w:after="120"/>
        <w:ind w:left="2268" w:hanging="708"/>
        <w:rPr>
          <w:rFonts w:ascii="Arial" w:hAnsi="Arial" w:cs="Arial"/>
        </w:rPr>
      </w:pPr>
      <w:r w:rsidRPr="00307924">
        <w:rPr>
          <w:rFonts w:ascii="Arial" w:hAnsi="Arial" w:cs="Arial"/>
        </w:rPr>
        <w:t>the Supplier shall not be entitled to charge any a</w:t>
      </w:r>
      <w:r w:rsidR="005045A5" w:rsidRPr="00307924">
        <w:rPr>
          <w:rFonts w:ascii="Arial" w:hAnsi="Arial" w:cs="Arial"/>
        </w:rPr>
        <w:t>dditional amount on top of the Pass Through C</w:t>
      </w:r>
      <w:r w:rsidRPr="00307924">
        <w:rPr>
          <w:rFonts w:ascii="Arial" w:hAnsi="Arial" w:cs="Arial"/>
        </w:rPr>
        <w:t>osts including any margin, mark up or uplift costs; and</w:t>
      </w:r>
    </w:p>
    <w:p w14:paraId="06D879FF" w14:textId="77777777" w:rsidR="00C33EB2" w:rsidRPr="00307924" w:rsidRDefault="005045A5" w:rsidP="00FE6997">
      <w:pPr>
        <w:pStyle w:val="Heading3"/>
        <w:tabs>
          <w:tab w:val="clear" w:pos="2073"/>
        </w:tabs>
        <w:spacing w:before="120" w:after="120"/>
        <w:ind w:left="2268" w:hanging="708"/>
        <w:rPr>
          <w:rFonts w:ascii="Arial" w:hAnsi="Arial" w:cs="Arial"/>
        </w:rPr>
      </w:pPr>
      <w:r w:rsidRPr="00307924">
        <w:rPr>
          <w:rFonts w:ascii="Arial" w:hAnsi="Arial" w:cs="Arial"/>
        </w:rPr>
        <w:t>any claim for Pass Through C</w:t>
      </w:r>
      <w:r w:rsidR="00C33EB2" w:rsidRPr="00307924">
        <w:rPr>
          <w:rFonts w:ascii="Arial" w:hAnsi="Arial" w:cs="Arial"/>
        </w:rPr>
        <w:t>osts shall be supported by such documentation as the Buyer may request from time to time.</w:t>
      </w:r>
    </w:p>
    <w:p w14:paraId="4E8D0C56" w14:textId="502E319D" w:rsidR="00C33EB2" w:rsidRPr="001D1FAB" w:rsidRDefault="00C33EB2" w:rsidP="004B69E9">
      <w:pPr>
        <w:pStyle w:val="Heading1"/>
        <w:spacing w:before="120" w:after="120"/>
        <w:ind w:left="567" w:hanging="567"/>
        <w:rPr>
          <w:rFonts w:ascii="Arial" w:hAnsi="Arial" w:cs="Arial"/>
          <w:b/>
          <w:caps/>
          <w:szCs w:val="22"/>
        </w:rPr>
      </w:pPr>
      <w:bookmarkStart w:id="43" w:name="_DV_M103"/>
      <w:bookmarkStart w:id="44" w:name="_Ref456025562"/>
      <w:bookmarkStart w:id="45" w:name="_Ref499678881"/>
      <w:bookmarkStart w:id="46" w:name="_Hlk133326560"/>
      <w:bookmarkEnd w:id="40"/>
      <w:bookmarkEnd w:id="41"/>
      <w:bookmarkEnd w:id="43"/>
      <w:r w:rsidRPr="001D1FAB">
        <w:rPr>
          <w:rFonts w:ascii="Arial" w:hAnsi="Arial" w:cs="Arial"/>
          <w:b/>
          <w:caps/>
          <w:szCs w:val="22"/>
        </w:rPr>
        <w:t>INDEXATION</w:t>
      </w:r>
      <w:bookmarkEnd w:id="44"/>
      <w:bookmarkEnd w:id="45"/>
    </w:p>
    <w:p w14:paraId="141F1B8F" w14:textId="406CD03D" w:rsidR="00C33EB2" w:rsidRPr="00307924" w:rsidRDefault="001D1FAB" w:rsidP="004B69E9">
      <w:pPr>
        <w:pStyle w:val="Heading2"/>
        <w:spacing w:before="120" w:after="120"/>
        <w:ind w:hanging="579"/>
        <w:rPr>
          <w:rFonts w:ascii="Arial" w:hAnsi="Arial" w:cs="Arial"/>
          <w:szCs w:val="22"/>
        </w:rPr>
      </w:pPr>
      <w:r>
        <w:rPr>
          <w:rFonts w:ascii="Arial" w:hAnsi="Arial" w:cs="Arial"/>
          <w:szCs w:val="22"/>
        </w:rPr>
        <w:t>A</w:t>
      </w:r>
      <w:r w:rsidR="00C33EB2" w:rsidRPr="00307924">
        <w:rPr>
          <w:rFonts w:ascii="Arial" w:hAnsi="Arial" w:cs="Arial"/>
          <w:szCs w:val="22"/>
        </w:rPr>
        <w:t>ny amounts or sums in this Call-Off Contract</w:t>
      </w:r>
      <w:r w:rsidR="005045A5" w:rsidRPr="00307924">
        <w:rPr>
          <w:rFonts w:ascii="Arial" w:hAnsi="Arial" w:cs="Arial"/>
          <w:szCs w:val="22"/>
        </w:rPr>
        <w:t xml:space="preserve"> </w:t>
      </w:r>
      <w:r w:rsidR="00C33EB2" w:rsidRPr="00307924">
        <w:rPr>
          <w:rFonts w:ascii="Arial" w:hAnsi="Arial" w:cs="Arial"/>
          <w:szCs w:val="22"/>
        </w:rPr>
        <w:t xml:space="preserve">which are expressed in the Order Form to be "subject to Indexation" </w:t>
      </w:r>
      <w:r w:rsidR="003B5787" w:rsidRPr="00307924">
        <w:rPr>
          <w:rFonts w:ascii="Arial" w:hAnsi="Arial" w:cs="Arial"/>
          <w:szCs w:val="22"/>
        </w:rPr>
        <w:t xml:space="preserve">and/or are described in </w:t>
      </w:r>
      <w:r w:rsidR="00E31747">
        <w:rPr>
          <w:rFonts w:ascii="Arial" w:hAnsi="Arial" w:cs="Arial"/>
          <w:szCs w:val="22"/>
        </w:rPr>
        <w:t>Paragraph</w:t>
      </w:r>
      <w:r w:rsidR="003B5787" w:rsidRPr="00307924">
        <w:rPr>
          <w:rFonts w:ascii="Arial" w:hAnsi="Arial" w:cs="Arial"/>
          <w:szCs w:val="22"/>
        </w:rPr>
        <w:t xml:space="preserve"> </w:t>
      </w:r>
      <w:r w:rsidR="004962FD" w:rsidRPr="00307924">
        <w:rPr>
          <w:rFonts w:ascii="Arial" w:hAnsi="Arial" w:cs="Arial"/>
          <w:szCs w:val="22"/>
        </w:rPr>
        <w:t>7</w:t>
      </w:r>
      <w:r w:rsidR="003B5787" w:rsidRPr="00307924">
        <w:rPr>
          <w:rFonts w:ascii="Arial" w:hAnsi="Arial" w:cs="Arial"/>
          <w:szCs w:val="22"/>
        </w:rPr>
        <w:t xml:space="preserve">.2 below, </w:t>
      </w:r>
      <w:r w:rsidR="00C33EB2" w:rsidRPr="00307924">
        <w:rPr>
          <w:rFonts w:ascii="Arial" w:hAnsi="Arial" w:cs="Arial"/>
          <w:szCs w:val="22"/>
        </w:rPr>
        <w:t xml:space="preserve">shall be adjusted in accordance with the provisions of this </w:t>
      </w:r>
      <w:r w:rsidR="00E31747">
        <w:rPr>
          <w:rFonts w:ascii="Arial" w:hAnsi="Arial" w:cs="Arial"/>
          <w:szCs w:val="22"/>
        </w:rPr>
        <w:t>Paragraph</w:t>
      </w:r>
      <w:r w:rsidR="009E7416">
        <w:rPr>
          <w:rFonts w:ascii="Arial" w:hAnsi="Arial" w:cs="Arial"/>
          <w:szCs w:val="22"/>
        </w:rPr>
        <w:t xml:space="preserve"> </w:t>
      </w:r>
      <w:r w:rsidR="004962FD" w:rsidRPr="00307924">
        <w:rPr>
          <w:rFonts w:ascii="Arial" w:hAnsi="Arial" w:cs="Arial"/>
          <w:szCs w:val="22"/>
        </w:rPr>
        <w:t>7</w:t>
      </w:r>
      <w:r w:rsidR="00C33EB2" w:rsidRPr="00307924">
        <w:rPr>
          <w:rFonts w:ascii="Arial" w:hAnsi="Arial" w:cs="Arial"/>
          <w:szCs w:val="22"/>
        </w:rPr>
        <w:t xml:space="preserve"> to reflect the effects of inflation.  </w:t>
      </w:r>
    </w:p>
    <w:p w14:paraId="7FAADDFC" w14:textId="0EC4569C" w:rsidR="003B5787" w:rsidRPr="001D1FAB" w:rsidRDefault="003B5787" w:rsidP="004B69E9">
      <w:pPr>
        <w:pStyle w:val="Heading2"/>
        <w:spacing w:before="120" w:after="120"/>
        <w:ind w:hanging="579"/>
        <w:rPr>
          <w:rFonts w:ascii="Arial" w:hAnsi="Arial" w:cs="Arial"/>
          <w:szCs w:val="22"/>
        </w:rPr>
      </w:pPr>
      <w:bookmarkStart w:id="47" w:name="_DV_M168"/>
      <w:bookmarkStart w:id="48" w:name="_DV_M169"/>
      <w:bookmarkStart w:id="49" w:name="_DV_M171"/>
      <w:bookmarkStart w:id="50" w:name="_DV_M172"/>
      <w:bookmarkEnd w:id="47"/>
      <w:bookmarkEnd w:id="48"/>
      <w:bookmarkEnd w:id="49"/>
      <w:bookmarkEnd w:id="50"/>
      <w:r w:rsidRPr="001D1FAB">
        <w:rPr>
          <w:rFonts w:ascii="Arial" w:hAnsi="Arial" w:cs="Arial"/>
          <w:szCs w:val="22"/>
        </w:rPr>
        <w:t xml:space="preserve">Indexation shall apply to the Fixed Price for the provision of all Services for each year as set out in Annex A (Rates and Prices) to this Schedule.  The Prices Fixed at </w:t>
      </w:r>
      <w:r w:rsidR="009845BF" w:rsidRPr="001D1FAB">
        <w:rPr>
          <w:rFonts w:ascii="Arial" w:hAnsi="Arial" w:cs="Arial"/>
          <w:szCs w:val="22"/>
        </w:rPr>
        <w:t>Contract Award</w:t>
      </w:r>
      <w:r w:rsidR="00773DEE" w:rsidRPr="001D1FAB">
        <w:rPr>
          <w:rFonts w:ascii="Arial" w:hAnsi="Arial" w:cs="Arial"/>
          <w:szCs w:val="22"/>
        </w:rPr>
        <w:t xml:space="preserve"> </w:t>
      </w:r>
      <w:r w:rsidRPr="001D1FAB">
        <w:rPr>
          <w:rFonts w:ascii="Arial" w:hAnsi="Arial" w:cs="Arial"/>
          <w:szCs w:val="22"/>
        </w:rPr>
        <w:t>do not include provisions beyond this date for increases or decreases in the market price of the Deliverables being procured. Any such variation in prices to reflect increases or decreases in the market price shall be calculated in accordance with the following formula:</w:t>
      </w:r>
    </w:p>
    <w:p w14:paraId="59130AF3" w14:textId="3B15C8FE" w:rsidR="003B5787" w:rsidRPr="00F340B8" w:rsidRDefault="003B5787" w:rsidP="00FF7C94">
      <w:pPr>
        <w:pStyle w:val="Heading1"/>
        <w:numPr>
          <w:ilvl w:val="0"/>
          <w:numId w:val="0"/>
        </w:numPr>
        <w:spacing w:before="120" w:after="120"/>
        <w:ind w:left="720" w:firstLine="414"/>
        <w:rPr>
          <w:rFonts w:ascii="Arial" w:hAnsi="Arial" w:cs="Arial"/>
          <w:i/>
          <w:iCs/>
          <w:szCs w:val="22"/>
        </w:rPr>
      </w:pPr>
      <w:r w:rsidRPr="00F340B8">
        <w:rPr>
          <w:rFonts w:ascii="Arial" w:hAnsi="Arial" w:cs="Arial"/>
          <w:i/>
          <w:iCs/>
          <w:szCs w:val="22"/>
        </w:rPr>
        <w:t>V = P (Oi</w:t>
      </w:r>
      <w:r w:rsidR="008A6380" w:rsidRPr="00F340B8">
        <w:rPr>
          <w:rFonts w:ascii="Arial" w:hAnsi="Arial" w:cs="Arial"/>
          <w:i/>
          <w:iCs/>
          <w:szCs w:val="22"/>
        </w:rPr>
        <w:t>/</w:t>
      </w:r>
      <w:r w:rsidRPr="00F340B8">
        <w:rPr>
          <w:rFonts w:ascii="Arial" w:hAnsi="Arial" w:cs="Arial"/>
          <w:i/>
          <w:iCs/>
          <w:szCs w:val="22"/>
        </w:rPr>
        <w:t xml:space="preserve">O0) - P </w:t>
      </w:r>
    </w:p>
    <w:p w14:paraId="4A97F69A" w14:textId="77777777" w:rsidR="003B5787" w:rsidRPr="00307924" w:rsidRDefault="003B5787" w:rsidP="00FF7C94">
      <w:pPr>
        <w:pStyle w:val="Heading1"/>
        <w:numPr>
          <w:ilvl w:val="0"/>
          <w:numId w:val="0"/>
        </w:numPr>
        <w:spacing w:before="120" w:after="120"/>
        <w:ind w:left="720" w:firstLine="414"/>
        <w:rPr>
          <w:rFonts w:ascii="Arial" w:hAnsi="Arial" w:cs="Arial"/>
          <w:szCs w:val="22"/>
        </w:rPr>
      </w:pPr>
      <w:r w:rsidRPr="00307924">
        <w:rPr>
          <w:rFonts w:ascii="Arial" w:hAnsi="Arial" w:cs="Arial"/>
          <w:szCs w:val="22"/>
        </w:rPr>
        <w:t xml:space="preserve">Where: </w:t>
      </w:r>
    </w:p>
    <w:p w14:paraId="42DC421E" w14:textId="77777777" w:rsidR="003B5787" w:rsidRPr="00307924" w:rsidRDefault="003B5787" w:rsidP="00FF7C94">
      <w:pPr>
        <w:pStyle w:val="Heading1"/>
        <w:numPr>
          <w:ilvl w:val="0"/>
          <w:numId w:val="0"/>
        </w:numPr>
        <w:spacing w:before="120" w:after="120"/>
        <w:ind w:left="720" w:firstLine="414"/>
        <w:rPr>
          <w:rFonts w:ascii="Arial" w:hAnsi="Arial" w:cs="Arial"/>
          <w:szCs w:val="22"/>
        </w:rPr>
      </w:pPr>
      <w:r w:rsidRPr="00307924">
        <w:rPr>
          <w:rFonts w:ascii="Arial" w:hAnsi="Arial" w:cs="Arial"/>
          <w:szCs w:val="22"/>
        </w:rPr>
        <w:t xml:space="preserve">V represents the variation of price </w:t>
      </w:r>
    </w:p>
    <w:p w14:paraId="16E16061" w14:textId="53B44C2C" w:rsidR="003B5787" w:rsidRPr="00307924" w:rsidRDefault="003B5787" w:rsidP="00FF7C94">
      <w:pPr>
        <w:pStyle w:val="Heading1"/>
        <w:numPr>
          <w:ilvl w:val="0"/>
          <w:numId w:val="0"/>
        </w:numPr>
        <w:spacing w:before="120" w:after="120"/>
        <w:ind w:left="1134"/>
        <w:rPr>
          <w:rFonts w:ascii="Arial" w:hAnsi="Arial" w:cs="Arial"/>
          <w:szCs w:val="22"/>
        </w:rPr>
      </w:pPr>
      <w:r w:rsidRPr="00307924">
        <w:rPr>
          <w:rFonts w:ascii="Arial" w:hAnsi="Arial" w:cs="Arial"/>
          <w:szCs w:val="22"/>
        </w:rPr>
        <w:t xml:space="preserve">P represents the Fixed Price as stated in Annex A (Rates and Prices) to this </w:t>
      </w:r>
      <w:r w:rsidR="00773DEE">
        <w:rPr>
          <w:rFonts w:ascii="Arial" w:hAnsi="Arial" w:cs="Arial"/>
          <w:szCs w:val="22"/>
        </w:rPr>
        <w:t>Schedule</w:t>
      </w:r>
      <w:r w:rsidRPr="00307924">
        <w:rPr>
          <w:rFonts w:ascii="Arial" w:hAnsi="Arial" w:cs="Arial"/>
          <w:szCs w:val="22"/>
        </w:rPr>
        <w:t xml:space="preserve">; </w:t>
      </w:r>
    </w:p>
    <w:p w14:paraId="27766BD2" w14:textId="6CE94356" w:rsidR="009845BF" w:rsidRPr="00F340B8" w:rsidRDefault="003B5787" w:rsidP="00FF7C94">
      <w:pPr>
        <w:pStyle w:val="Heading2"/>
        <w:numPr>
          <w:ilvl w:val="0"/>
          <w:numId w:val="0"/>
        </w:numPr>
        <w:spacing w:before="120" w:after="120"/>
        <w:ind w:left="1134"/>
        <w:rPr>
          <w:rFonts w:ascii="Arial" w:hAnsi="Arial" w:cs="Arial"/>
          <w:bCs/>
          <w:szCs w:val="22"/>
        </w:rPr>
      </w:pPr>
      <w:r w:rsidRPr="00307924">
        <w:rPr>
          <w:rFonts w:ascii="Arial" w:hAnsi="Arial" w:cs="Arial"/>
          <w:szCs w:val="22"/>
        </w:rPr>
        <w:t xml:space="preserve">O0 represents the OUTPUT Price Index figure for </w:t>
      </w:r>
      <w:r w:rsidR="009845BF">
        <w:rPr>
          <w:rFonts w:ascii="Arial" w:hAnsi="Arial" w:cs="Arial"/>
          <w:szCs w:val="22"/>
        </w:rPr>
        <w:t>Contract A</w:t>
      </w:r>
      <w:r w:rsidR="006D29A1">
        <w:rPr>
          <w:rFonts w:ascii="Arial" w:hAnsi="Arial" w:cs="Arial"/>
          <w:szCs w:val="22"/>
        </w:rPr>
        <w:t xml:space="preserve">ward </w:t>
      </w:r>
      <w:r w:rsidR="00212F1C" w:rsidRPr="00307924">
        <w:rPr>
          <w:rFonts w:ascii="Arial" w:hAnsi="Arial" w:cs="Arial"/>
          <w:szCs w:val="22"/>
        </w:rPr>
        <w:t>using D7BT – Consumer Price Index (CPI).</w:t>
      </w:r>
      <w:r w:rsidR="00043531" w:rsidRPr="00307924">
        <w:rPr>
          <w:rFonts w:ascii="Arial" w:hAnsi="Arial" w:cs="Arial"/>
          <w:szCs w:val="22"/>
        </w:rPr>
        <w:t xml:space="preserve"> </w:t>
      </w:r>
      <w:r w:rsidRPr="006A5B7A">
        <w:rPr>
          <w:rFonts w:ascii="Arial" w:hAnsi="Arial" w:cs="Arial"/>
          <w:bCs/>
          <w:szCs w:val="22"/>
        </w:rPr>
        <w:t>Note: dates for this para</w:t>
      </w:r>
      <w:r w:rsidR="00955F2E" w:rsidRPr="006A5B7A">
        <w:rPr>
          <w:rFonts w:ascii="Arial" w:hAnsi="Arial" w:cs="Arial"/>
          <w:bCs/>
          <w:szCs w:val="22"/>
        </w:rPr>
        <w:t>graph</w:t>
      </w:r>
      <w:r w:rsidRPr="006A5B7A">
        <w:rPr>
          <w:rFonts w:ascii="Arial" w:hAnsi="Arial" w:cs="Arial"/>
          <w:bCs/>
          <w:szCs w:val="22"/>
        </w:rPr>
        <w:t xml:space="preserve"> </w:t>
      </w:r>
      <w:r w:rsidR="00A2071B" w:rsidRPr="006A5B7A">
        <w:rPr>
          <w:rFonts w:ascii="Arial" w:hAnsi="Arial" w:cs="Arial"/>
          <w:bCs/>
          <w:szCs w:val="22"/>
        </w:rPr>
        <w:t>w</w:t>
      </w:r>
      <w:r w:rsidRPr="006A5B7A">
        <w:rPr>
          <w:rFonts w:ascii="Arial" w:hAnsi="Arial" w:cs="Arial"/>
          <w:bCs/>
          <w:szCs w:val="22"/>
        </w:rPr>
        <w:t>ill be included to reflect the date 12 months prior to the start of the contract.</w:t>
      </w:r>
    </w:p>
    <w:p w14:paraId="373F8632" w14:textId="4DBC936C" w:rsidR="003B5787" w:rsidRPr="00307924" w:rsidRDefault="003B5787" w:rsidP="00FF7C94">
      <w:pPr>
        <w:pStyle w:val="Heading1"/>
        <w:numPr>
          <w:ilvl w:val="0"/>
          <w:numId w:val="0"/>
        </w:numPr>
        <w:spacing w:before="120" w:after="120"/>
        <w:ind w:left="1134"/>
        <w:rPr>
          <w:rFonts w:ascii="Arial" w:hAnsi="Arial" w:cs="Arial"/>
          <w:szCs w:val="22"/>
        </w:rPr>
      </w:pPr>
      <w:r w:rsidRPr="00307924">
        <w:rPr>
          <w:rFonts w:ascii="Arial" w:hAnsi="Arial" w:cs="Arial"/>
          <w:szCs w:val="22"/>
        </w:rPr>
        <w:t xml:space="preserve">Oi represents the OUTPUT Price Index figure </w:t>
      </w:r>
      <w:r w:rsidR="00212F1C" w:rsidRPr="00307924">
        <w:rPr>
          <w:rFonts w:ascii="Arial" w:hAnsi="Arial" w:cs="Arial"/>
          <w:szCs w:val="22"/>
        </w:rPr>
        <w:t>at the payment date</w:t>
      </w:r>
      <w:r w:rsidRPr="00307924">
        <w:rPr>
          <w:rFonts w:ascii="Arial" w:hAnsi="Arial" w:cs="Arial"/>
          <w:szCs w:val="22"/>
        </w:rPr>
        <w:t xml:space="preserve">. </w:t>
      </w:r>
    </w:p>
    <w:p w14:paraId="6D7F4B69" w14:textId="67DECDBD" w:rsidR="00945CF9" w:rsidRPr="007434BD" w:rsidRDefault="003B5787" w:rsidP="007434BD">
      <w:pPr>
        <w:pStyle w:val="Heading2"/>
        <w:spacing w:before="120" w:after="120"/>
        <w:ind w:hanging="579"/>
        <w:rPr>
          <w:rFonts w:ascii="Arial" w:hAnsi="Arial" w:cs="Arial"/>
        </w:rPr>
      </w:pPr>
      <w:r w:rsidRPr="00307924">
        <w:rPr>
          <w:rFonts w:ascii="Arial" w:hAnsi="Arial" w:cs="Arial"/>
          <w:szCs w:val="22"/>
        </w:rPr>
        <w:t xml:space="preserve">The </w:t>
      </w:r>
      <w:r w:rsidR="00773DEE">
        <w:rPr>
          <w:rFonts w:ascii="Arial" w:hAnsi="Arial" w:cs="Arial"/>
          <w:szCs w:val="22"/>
        </w:rPr>
        <w:t xml:space="preserve">Index referred to in </w:t>
      </w:r>
      <w:r w:rsidR="00E31747">
        <w:rPr>
          <w:rFonts w:ascii="Arial" w:hAnsi="Arial" w:cs="Arial"/>
          <w:szCs w:val="22"/>
        </w:rPr>
        <w:t>Paragraph</w:t>
      </w:r>
      <w:r w:rsidR="00773DEE">
        <w:rPr>
          <w:rFonts w:ascii="Arial" w:hAnsi="Arial" w:cs="Arial"/>
          <w:szCs w:val="22"/>
        </w:rPr>
        <w:t xml:space="preserve"> 7</w:t>
      </w:r>
      <w:r w:rsidRPr="00307924">
        <w:rPr>
          <w:rFonts w:ascii="Arial" w:hAnsi="Arial" w:cs="Arial"/>
          <w:szCs w:val="22"/>
        </w:rPr>
        <w:t>.2 above shall be taken from</w:t>
      </w:r>
      <w:r w:rsidR="00E61191">
        <w:rPr>
          <w:rFonts w:ascii="Arial" w:hAnsi="Arial" w:cs="Arial"/>
        </w:rPr>
        <w:t xml:space="preserve"> the Indigo Toolkit produced by Defence Economics and the Government Statistical Service.</w:t>
      </w:r>
    </w:p>
    <w:p w14:paraId="5D32BCF0" w14:textId="1526E527" w:rsidR="00945CF9" w:rsidRPr="001D1FAB" w:rsidRDefault="003B5787" w:rsidP="004B69E9">
      <w:pPr>
        <w:pStyle w:val="Heading2"/>
        <w:spacing w:before="120" w:after="120"/>
        <w:ind w:hanging="579"/>
        <w:rPr>
          <w:rFonts w:ascii="Arial" w:hAnsi="Arial" w:cs="Arial"/>
          <w:szCs w:val="22"/>
        </w:rPr>
      </w:pPr>
      <w:r w:rsidRPr="001D1FAB">
        <w:rPr>
          <w:rFonts w:ascii="Arial" w:hAnsi="Arial" w:cs="Arial"/>
          <w:szCs w:val="22"/>
        </w:rPr>
        <w:t xml:space="preserve">Indices published with a ‘B’ or ‘F’ marker, or a suppressed value, in the last 3 years are not valid for </w:t>
      </w:r>
      <w:r w:rsidR="00773DEE" w:rsidRPr="001D1FAB">
        <w:rPr>
          <w:rFonts w:ascii="Arial" w:hAnsi="Arial" w:cs="Arial"/>
          <w:szCs w:val="22"/>
        </w:rPr>
        <w:t xml:space="preserve">the pricing of Variations, as set out in </w:t>
      </w:r>
      <w:r w:rsidR="00E31747" w:rsidRPr="001D1FAB">
        <w:rPr>
          <w:rFonts w:ascii="Arial" w:hAnsi="Arial" w:cs="Arial"/>
          <w:szCs w:val="22"/>
        </w:rPr>
        <w:t>Paragraph</w:t>
      </w:r>
      <w:r w:rsidR="00773DEE" w:rsidRPr="001D1FAB">
        <w:rPr>
          <w:rFonts w:ascii="Arial" w:hAnsi="Arial" w:cs="Arial"/>
          <w:szCs w:val="22"/>
        </w:rPr>
        <w:t xml:space="preserve"> 8 of this Schedule,</w:t>
      </w:r>
      <w:r w:rsidRPr="001D1FAB">
        <w:rPr>
          <w:rFonts w:ascii="Arial" w:hAnsi="Arial" w:cs="Arial"/>
          <w:szCs w:val="22"/>
        </w:rPr>
        <w:t xml:space="preserve"> and shall not be used. Where the price index has an ‘F’ marker or suppression applied to it during the Contract</w:t>
      </w:r>
      <w:r w:rsidR="00773DEE" w:rsidRPr="001D1FAB">
        <w:rPr>
          <w:rFonts w:ascii="Arial" w:hAnsi="Arial" w:cs="Arial"/>
          <w:szCs w:val="22"/>
        </w:rPr>
        <w:t xml:space="preserve"> Period</w:t>
      </w:r>
      <w:r w:rsidRPr="001D1FAB">
        <w:rPr>
          <w:rFonts w:ascii="Arial" w:hAnsi="Arial" w:cs="Arial"/>
          <w:szCs w:val="22"/>
        </w:rPr>
        <w:t xml:space="preserve">, the Buyer and the Supplier shall agree an appropriate replacement index or indices. The replacement index or indices shall cover, to the maximum extent possible, the same economic activities as the original index or indices. </w:t>
      </w:r>
    </w:p>
    <w:p w14:paraId="4A31DA52" w14:textId="79443CFA" w:rsidR="003B5787" w:rsidRPr="00307924" w:rsidRDefault="003B5787" w:rsidP="004B69E9">
      <w:pPr>
        <w:pStyle w:val="Heading2"/>
        <w:spacing w:before="120" w:after="120"/>
        <w:ind w:hanging="579"/>
        <w:rPr>
          <w:rFonts w:ascii="Arial" w:hAnsi="Arial" w:cs="Arial"/>
        </w:rPr>
      </w:pPr>
      <w:proofErr w:type="gramStart"/>
      <w:r w:rsidRPr="00307924">
        <w:rPr>
          <w:rFonts w:ascii="Arial" w:hAnsi="Arial" w:cs="Arial"/>
        </w:rPr>
        <w:t>In the event that</w:t>
      </w:r>
      <w:proofErr w:type="gramEnd"/>
      <w:r w:rsidRPr="00307924">
        <w:rPr>
          <w:rFonts w:ascii="Arial" w:hAnsi="Arial" w:cs="Arial"/>
        </w:rPr>
        <w:t xml:space="preserve"> any material changes are made to the indices (e.g. a revised statistical base date) during the Contract Period and before final adjustment of the final contract price, then the re-basing methodology outlined by the </w:t>
      </w:r>
      <w:r w:rsidRPr="00307924">
        <w:rPr>
          <w:rFonts w:ascii="Arial" w:hAnsi="Arial" w:cs="Arial"/>
        </w:rPr>
        <w:lastRenderedPageBreak/>
        <w:t>Office for National Statistics (ONS, the series providers) to match the original index to the new series shall be applied.</w:t>
      </w:r>
    </w:p>
    <w:p w14:paraId="7591533A" w14:textId="08C1B7CB" w:rsidR="003B5787" w:rsidRPr="00307924" w:rsidRDefault="003B5787" w:rsidP="004B69E9">
      <w:pPr>
        <w:pStyle w:val="Heading2"/>
        <w:spacing w:before="120" w:after="120"/>
        <w:ind w:hanging="579"/>
        <w:rPr>
          <w:rFonts w:ascii="Arial" w:hAnsi="Arial" w:cs="Arial"/>
        </w:rPr>
      </w:pPr>
      <w:r w:rsidRPr="00307924">
        <w:rPr>
          <w:rFonts w:ascii="Arial" w:hAnsi="Arial" w:cs="Arial"/>
        </w:rPr>
        <w:t xml:space="preserve">In the event the agreed index or indices cease to be published (e.g. because of a change in the Standard Industrial Classification) the Buyer and the Supplier shall agree an appropriate replacement index or indices, which shall cover to the maximum extent possible the same economic activities as the original index or indices. The methodology outlined by the Office for National Statistics used for rebasing indices (as in </w:t>
      </w:r>
      <w:r w:rsidR="00E31747">
        <w:rPr>
          <w:rFonts w:ascii="Arial" w:hAnsi="Arial" w:cs="Arial"/>
        </w:rPr>
        <w:t>Paragraph</w:t>
      </w:r>
      <w:r w:rsidRPr="00307924">
        <w:rPr>
          <w:rFonts w:ascii="Arial" w:hAnsi="Arial" w:cs="Arial"/>
        </w:rPr>
        <w:t xml:space="preserve"> </w:t>
      </w:r>
      <w:r w:rsidR="004962FD" w:rsidRPr="00307924">
        <w:rPr>
          <w:rFonts w:ascii="Arial" w:hAnsi="Arial" w:cs="Arial"/>
        </w:rPr>
        <w:t>7</w:t>
      </w:r>
      <w:r w:rsidRPr="00307924">
        <w:rPr>
          <w:rFonts w:ascii="Arial" w:hAnsi="Arial" w:cs="Arial"/>
        </w:rPr>
        <w:t xml:space="preserve">.5 above) shall then be applied. </w:t>
      </w:r>
    </w:p>
    <w:p w14:paraId="6332D74C" w14:textId="35208DF2" w:rsidR="003B5787" w:rsidRPr="00307924" w:rsidRDefault="003B5787" w:rsidP="004B69E9">
      <w:pPr>
        <w:pStyle w:val="Heading2"/>
        <w:spacing w:before="120" w:after="120"/>
        <w:ind w:hanging="579"/>
        <w:rPr>
          <w:rFonts w:ascii="Arial" w:hAnsi="Arial" w:cs="Arial"/>
        </w:rPr>
      </w:pPr>
      <w:r w:rsidRPr="00307924">
        <w:rPr>
          <w:rFonts w:ascii="Arial" w:hAnsi="Arial" w:cs="Arial"/>
        </w:rPr>
        <w:t xml:space="preserve">Notwithstanding the above, any extant index / indices agreed in the Contract shall continue to be used </w:t>
      </w:r>
      <w:proofErr w:type="gramStart"/>
      <w:r w:rsidRPr="00307924">
        <w:rPr>
          <w:rFonts w:ascii="Arial" w:hAnsi="Arial" w:cs="Arial"/>
        </w:rPr>
        <w:t>as long as</w:t>
      </w:r>
      <w:proofErr w:type="gramEnd"/>
      <w:r w:rsidRPr="00307924">
        <w:rPr>
          <w:rFonts w:ascii="Arial" w:hAnsi="Arial" w:cs="Arial"/>
        </w:rPr>
        <w:t xml:space="preserve"> it is / they are available and subject to ONS revisions policy. Payments calculated using the extant index / indices during its / their currency shall not be amended retrospectively </w:t>
      </w:r>
      <w:proofErr w:type="gramStart"/>
      <w:r w:rsidRPr="00307924">
        <w:rPr>
          <w:rFonts w:ascii="Arial" w:hAnsi="Arial" w:cs="Arial"/>
        </w:rPr>
        <w:t>as a result of</w:t>
      </w:r>
      <w:proofErr w:type="gramEnd"/>
      <w:r w:rsidRPr="00307924">
        <w:rPr>
          <w:rFonts w:ascii="Arial" w:hAnsi="Arial" w:cs="Arial"/>
        </w:rPr>
        <w:t xml:space="preserve"> any change to the index or indices. </w:t>
      </w:r>
    </w:p>
    <w:p w14:paraId="307A68EF" w14:textId="048A53CF" w:rsidR="003B5787" w:rsidRPr="00307924" w:rsidRDefault="003B5787" w:rsidP="004B69E9">
      <w:pPr>
        <w:pStyle w:val="Heading2"/>
        <w:spacing w:before="120" w:after="120"/>
        <w:ind w:hanging="579"/>
        <w:rPr>
          <w:rFonts w:ascii="Arial" w:hAnsi="Arial" w:cs="Arial"/>
        </w:rPr>
      </w:pPr>
      <w:r w:rsidRPr="00307924">
        <w:rPr>
          <w:rFonts w:ascii="Arial" w:hAnsi="Arial" w:cs="Arial"/>
        </w:rPr>
        <w:t xml:space="preserve">The Supplier shall notify the Buyer of any significant changes in the purchasing / </w:t>
      </w:r>
      <w:r w:rsidR="009845BF">
        <w:rPr>
          <w:rFonts w:ascii="Arial" w:hAnsi="Arial" w:cs="Arial"/>
        </w:rPr>
        <w:t>S</w:t>
      </w:r>
      <w:r w:rsidRPr="00307924">
        <w:rPr>
          <w:rFonts w:ascii="Arial" w:hAnsi="Arial" w:cs="Arial"/>
        </w:rPr>
        <w:t xml:space="preserve">ervice </w:t>
      </w:r>
      <w:r w:rsidR="009845BF">
        <w:rPr>
          <w:rFonts w:ascii="Arial" w:hAnsi="Arial" w:cs="Arial"/>
        </w:rPr>
        <w:t>D</w:t>
      </w:r>
      <w:r w:rsidRPr="00307924">
        <w:rPr>
          <w:rFonts w:ascii="Arial" w:hAnsi="Arial" w:cs="Arial"/>
        </w:rPr>
        <w:t xml:space="preserve">elivery </w:t>
      </w:r>
      <w:r w:rsidR="009845BF">
        <w:rPr>
          <w:rFonts w:ascii="Arial" w:hAnsi="Arial" w:cs="Arial"/>
        </w:rPr>
        <w:t>P</w:t>
      </w:r>
      <w:r w:rsidRPr="00307924">
        <w:rPr>
          <w:rFonts w:ascii="Arial" w:hAnsi="Arial" w:cs="Arial"/>
        </w:rPr>
        <w:t xml:space="preserve">lan on the basis of which these provisions were drawn up and agreed, or of any other factor having a material bearing on the operation of these provisions such as to cause a significant divergence from their intended purpose, in order that both parties may consider whether any change in this provision would be appropriate. </w:t>
      </w:r>
    </w:p>
    <w:p w14:paraId="631868FF" w14:textId="492F665B" w:rsidR="003B5787" w:rsidRPr="00307924" w:rsidRDefault="00773DEE" w:rsidP="004B69E9">
      <w:pPr>
        <w:pStyle w:val="Heading2"/>
        <w:spacing w:before="120" w:after="120"/>
        <w:ind w:hanging="579"/>
        <w:rPr>
          <w:rFonts w:ascii="Arial" w:hAnsi="Arial" w:cs="Arial"/>
        </w:rPr>
      </w:pPr>
      <w:r w:rsidRPr="00773DEE">
        <w:rPr>
          <w:rFonts w:ascii="Arial" w:hAnsi="Arial" w:cs="Arial"/>
        </w:rPr>
        <w:t xml:space="preserve">Any amounts or sums </w:t>
      </w:r>
      <w:r w:rsidR="00B77065">
        <w:rPr>
          <w:rFonts w:ascii="Arial" w:hAnsi="Arial" w:cs="Arial"/>
        </w:rPr>
        <w:t xml:space="preserve">due under </w:t>
      </w:r>
      <w:r w:rsidRPr="00773DEE">
        <w:rPr>
          <w:rFonts w:ascii="Arial" w:hAnsi="Arial" w:cs="Arial"/>
        </w:rPr>
        <w:t xml:space="preserve">this Call-Off Contract </w:t>
      </w:r>
      <w:r w:rsidR="003B5787" w:rsidRPr="00307924">
        <w:rPr>
          <w:rFonts w:ascii="Arial" w:hAnsi="Arial" w:cs="Arial"/>
        </w:rPr>
        <w:t xml:space="preserve">shall be adjusted </w:t>
      </w:r>
      <w:proofErr w:type="gramStart"/>
      <w:r w:rsidR="003B5787" w:rsidRPr="00307924">
        <w:rPr>
          <w:rFonts w:ascii="Arial" w:hAnsi="Arial" w:cs="Arial"/>
        </w:rPr>
        <w:t>taking into account</w:t>
      </w:r>
      <w:proofErr w:type="gramEnd"/>
      <w:r w:rsidR="003B5787" w:rsidRPr="00307924">
        <w:rPr>
          <w:rFonts w:ascii="Arial" w:hAnsi="Arial" w:cs="Arial"/>
        </w:rPr>
        <w:t xml:space="preserve"> the effect of the above formula as soon as possible after publication of the relevant indices or at a later date if so agreed between the Bu</w:t>
      </w:r>
      <w:r>
        <w:rPr>
          <w:rFonts w:ascii="Arial" w:hAnsi="Arial" w:cs="Arial"/>
        </w:rPr>
        <w:t>yer and the Supplier. Where an i</w:t>
      </w:r>
      <w:r w:rsidR="003B5787" w:rsidRPr="00307924">
        <w:rPr>
          <w:rFonts w:ascii="Arial" w:hAnsi="Arial" w:cs="Arial"/>
        </w:rPr>
        <w:t xml:space="preserve">ndex value is subsequently amended, the Buyer and the Supplier shall agree a fair </w:t>
      </w:r>
      <w:r>
        <w:rPr>
          <w:rFonts w:ascii="Arial" w:hAnsi="Arial" w:cs="Arial"/>
        </w:rPr>
        <w:t>and reasonable adjustment to a</w:t>
      </w:r>
      <w:r w:rsidRPr="00773DEE">
        <w:rPr>
          <w:rFonts w:ascii="Arial" w:hAnsi="Arial" w:cs="Arial"/>
        </w:rPr>
        <w:t xml:space="preserve">ny amounts or sums </w:t>
      </w:r>
      <w:r w:rsidR="00B77065">
        <w:rPr>
          <w:rFonts w:ascii="Arial" w:hAnsi="Arial" w:cs="Arial"/>
        </w:rPr>
        <w:t xml:space="preserve">due under </w:t>
      </w:r>
      <w:r w:rsidRPr="00773DEE">
        <w:rPr>
          <w:rFonts w:ascii="Arial" w:hAnsi="Arial" w:cs="Arial"/>
        </w:rPr>
        <w:t>this Call-Off Contract</w:t>
      </w:r>
      <w:r w:rsidR="003B5787" w:rsidRPr="00307924">
        <w:rPr>
          <w:rFonts w:ascii="Arial" w:hAnsi="Arial" w:cs="Arial"/>
        </w:rPr>
        <w:t>, as necessary</w:t>
      </w:r>
      <w:r w:rsidR="00B77065">
        <w:rPr>
          <w:rFonts w:ascii="Arial" w:hAnsi="Arial" w:cs="Arial"/>
        </w:rPr>
        <w:t>.</w:t>
      </w:r>
    </w:p>
    <w:p w14:paraId="0E2870D4" w14:textId="19913414" w:rsidR="00F67B74" w:rsidRPr="00307924" w:rsidRDefault="003B5787" w:rsidP="004B69E9">
      <w:pPr>
        <w:pStyle w:val="Heading2"/>
        <w:spacing w:before="120" w:after="120"/>
        <w:ind w:hanging="579"/>
        <w:rPr>
          <w:rFonts w:ascii="Arial" w:hAnsi="Arial" w:cs="Arial"/>
        </w:rPr>
      </w:pPr>
      <w:r w:rsidRPr="00307924">
        <w:rPr>
          <w:rFonts w:ascii="Arial" w:hAnsi="Arial" w:cs="Arial"/>
        </w:rPr>
        <w:t xml:space="preserve">Except as set out in this </w:t>
      </w:r>
      <w:r w:rsidR="00773DEE">
        <w:rPr>
          <w:rFonts w:ascii="Arial" w:hAnsi="Arial" w:cs="Arial"/>
        </w:rPr>
        <w:t>Schedule</w:t>
      </w:r>
      <w:r w:rsidRPr="00307924">
        <w:rPr>
          <w:rFonts w:ascii="Arial" w:hAnsi="Arial" w:cs="Arial"/>
        </w:rPr>
        <w:t xml:space="preserve">, neither the Charges nor any other costs, expenses, </w:t>
      </w:r>
      <w:proofErr w:type="gramStart"/>
      <w:r w:rsidRPr="00307924">
        <w:rPr>
          <w:rFonts w:ascii="Arial" w:hAnsi="Arial" w:cs="Arial"/>
        </w:rPr>
        <w:t>fees</w:t>
      </w:r>
      <w:proofErr w:type="gramEnd"/>
      <w:r w:rsidRPr="00307924">
        <w:rPr>
          <w:rFonts w:ascii="Arial" w:hAnsi="Arial" w:cs="Arial"/>
        </w:rPr>
        <w:t xml:space="preserve"> or charges shall be adjusted to take account of any inflation, change to exchange rate, change to interest rate or any other factor or element which might otherwise increase the cost to the Supplier or Subcontractors of the performance of their obligations.</w:t>
      </w:r>
    </w:p>
    <w:p w14:paraId="7E08BA74" w14:textId="391545F5" w:rsidR="003B5787" w:rsidRPr="00307924" w:rsidRDefault="003B5787" w:rsidP="004B69E9">
      <w:pPr>
        <w:pStyle w:val="Heading2"/>
        <w:spacing w:before="120" w:after="120"/>
        <w:ind w:hanging="579"/>
        <w:rPr>
          <w:rFonts w:ascii="Arial" w:hAnsi="Arial" w:cs="Arial"/>
          <w:szCs w:val="22"/>
        </w:rPr>
      </w:pPr>
      <w:r w:rsidRPr="00307924">
        <w:rPr>
          <w:rFonts w:ascii="Arial" w:hAnsi="Arial" w:cs="Arial"/>
        </w:rPr>
        <w:t>Where Indexation applies, the relevant adjustment shall be applied:</w:t>
      </w:r>
    </w:p>
    <w:p w14:paraId="2FE5DEC4" w14:textId="0D0C3AB5" w:rsidR="003B5787" w:rsidRPr="00307924" w:rsidRDefault="003B5787" w:rsidP="006B56E4">
      <w:pPr>
        <w:pStyle w:val="Heading3"/>
        <w:tabs>
          <w:tab w:val="clear" w:pos="2073"/>
        </w:tabs>
        <w:spacing w:before="120" w:after="120"/>
        <w:ind w:left="2268" w:hanging="708"/>
        <w:rPr>
          <w:rFonts w:ascii="Arial" w:hAnsi="Arial" w:cs="Arial"/>
        </w:rPr>
      </w:pPr>
      <w:r w:rsidRPr="00307924">
        <w:rPr>
          <w:rFonts w:ascii="Arial" w:hAnsi="Arial" w:cs="Arial"/>
        </w:rPr>
        <w:t xml:space="preserve">From </w:t>
      </w:r>
      <w:r w:rsidR="006D29A1">
        <w:rPr>
          <w:rFonts w:ascii="Arial" w:hAnsi="Arial" w:cs="Arial"/>
        </w:rPr>
        <w:t>the date of the award of the Contract</w:t>
      </w:r>
      <w:r w:rsidRPr="00307924">
        <w:rPr>
          <w:rFonts w:ascii="Arial" w:hAnsi="Arial" w:cs="Arial"/>
        </w:rPr>
        <w:t xml:space="preserve"> to the In-Service Date;</w:t>
      </w:r>
    </w:p>
    <w:p w14:paraId="2D3A1D54" w14:textId="2373D8FE" w:rsidR="003B5787" w:rsidRPr="00307924" w:rsidRDefault="003B5787" w:rsidP="00212459">
      <w:pPr>
        <w:pStyle w:val="Heading3"/>
        <w:tabs>
          <w:tab w:val="clear" w:pos="2073"/>
        </w:tabs>
        <w:spacing w:before="120" w:after="120"/>
        <w:ind w:left="2268" w:hanging="708"/>
        <w:rPr>
          <w:rFonts w:ascii="Arial" w:hAnsi="Arial" w:cs="Arial"/>
        </w:rPr>
      </w:pPr>
      <w:r w:rsidRPr="00307924">
        <w:rPr>
          <w:rFonts w:ascii="Arial" w:hAnsi="Arial" w:cs="Arial"/>
        </w:rPr>
        <w:t xml:space="preserve">Annually thereafter from </w:t>
      </w:r>
      <w:bookmarkStart w:id="51" w:name="_Hlk50638045"/>
      <w:r w:rsidR="00212F1C" w:rsidRPr="00307924">
        <w:rPr>
          <w:rFonts w:ascii="Arial" w:hAnsi="Arial" w:cs="Arial"/>
        </w:rPr>
        <w:t>the In-Service Date anniversary date</w:t>
      </w:r>
      <w:bookmarkEnd w:id="51"/>
      <w:r w:rsidRPr="00307924">
        <w:rPr>
          <w:rFonts w:ascii="Arial" w:hAnsi="Arial" w:cs="Arial"/>
        </w:rPr>
        <w:t>.</w:t>
      </w:r>
    </w:p>
    <w:p w14:paraId="2983F0D1" w14:textId="4091D3F5" w:rsidR="003B5787" w:rsidRPr="00307924" w:rsidRDefault="003B5787" w:rsidP="004B69E9">
      <w:pPr>
        <w:pStyle w:val="Heading2"/>
        <w:spacing w:before="120" w:after="120"/>
        <w:ind w:hanging="579"/>
        <w:rPr>
          <w:rFonts w:ascii="Arial" w:hAnsi="Arial" w:cs="Arial"/>
        </w:rPr>
      </w:pPr>
      <w:r w:rsidRPr="00307924">
        <w:rPr>
          <w:rFonts w:ascii="Arial" w:hAnsi="Arial" w:cs="Arial"/>
        </w:rPr>
        <w:t xml:space="preserve">At the end of each of the periods stated in </w:t>
      </w:r>
      <w:r w:rsidR="00E31747">
        <w:rPr>
          <w:rFonts w:ascii="Arial" w:hAnsi="Arial" w:cs="Arial"/>
        </w:rPr>
        <w:t>Paragraph</w:t>
      </w:r>
      <w:r w:rsidRPr="00307924">
        <w:rPr>
          <w:rFonts w:ascii="Arial" w:hAnsi="Arial" w:cs="Arial"/>
        </w:rPr>
        <w:t xml:space="preserve"> </w:t>
      </w:r>
      <w:r w:rsidR="00325939">
        <w:rPr>
          <w:rFonts w:ascii="Arial" w:hAnsi="Arial" w:cs="Arial"/>
        </w:rPr>
        <w:t>7</w:t>
      </w:r>
      <w:r w:rsidRPr="00307924">
        <w:rPr>
          <w:rFonts w:ascii="Arial" w:hAnsi="Arial" w:cs="Arial"/>
        </w:rPr>
        <w:t xml:space="preserve">.11 above and following publication of the relevant </w:t>
      </w:r>
      <w:r w:rsidR="00325939">
        <w:rPr>
          <w:rFonts w:ascii="Arial" w:hAnsi="Arial" w:cs="Arial"/>
        </w:rPr>
        <w:t>i</w:t>
      </w:r>
      <w:r w:rsidRPr="00307924">
        <w:rPr>
          <w:rFonts w:ascii="Arial" w:hAnsi="Arial" w:cs="Arial"/>
        </w:rPr>
        <w:t xml:space="preserve">ndices, the Supplier shall perform the calculation detailed in </w:t>
      </w:r>
      <w:r w:rsidR="00E31747">
        <w:rPr>
          <w:rFonts w:ascii="Arial" w:hAnsi="Arial" w:cs="Arial"/>
        </w:rPr>
        <w:t>Paragraph</w:t>
      </w:r>
      <w:r w:rsidRPr="00307924">
        <w:rPr>
          <w:rFonts w:ascii="Arial" w:hAnsi="Arial" w:cs="Arial"/>
        </w:rPr>
        <w:t xml:space="preserve"> </w:t>
      </w:r>
      <w:r w:rsidR="004962FD" w:rsidRPr="00307924">
        <w:rPr>
          <w:rFonts w:ascii="Arial" w:hAnsi="Arial" w:cs="Arial"/>
        </w:rPr>
        <w:t>7</w:t>
      </w:r>
      <w:r w:rsidRPr="00307924">
        <w:rPr>
          <w:rFonts w:ascii="Arial" w:hAnsi="Arial" w:cs="Arial"/>
        </w:rPr>
        <w:t xml:space="preserve">.2 above to determine the adjustment to the Fixed Price for the period under review.  On completion of the calculation the Supplier shall submit its claim for adjustment to the Buyer for verification and approval providing such information to the Buyer as may reasonably be required to support the proposed adjustment.  </w:t>
      </w:r>
    </w:p>
    <w:p w14:paraId="45BA3879" w14:textId="16617E6B" w:rsidR="003B5787" w:rsidRPr="00307924" w:rsidRDefault="003B5787" w:rsidP="004B69E9">
      <w:pPr>
        <w:pStyle w:val="Heading2"/>
        <w:spacing w:before="120" w:after="120"/>
        <w:ind w:hanging="579"/>
        <w:rPr>
          <w:rFonts w:ascii="Arial" w:hAnsi="Arial" w:cs="Arial"/>
        </w:rPr>
      </w:pPr>
      <w:r w:rsidRPr="00307924">
        <w:rPr>
          <w:rFonts w:ascii="Arial" w:hAnsi="Arial" w:cs="Arial"/>
        </w:rPr>
        <w:t xml:space="preserve">Such calculation of the proposed adjustment to the Fixed Price shall only be undertaken by the Supplier once all other adjustments to the Fixed Price for the period under assessment such as, but not limited to, contract variations, volumetric </w:t>
      </w:r>
      <w:proofErr w:type="gramStart"/>
      <w:r w:rsidRPr="00307924">
        <w:rPr>
          <w:rFonts w:ascii="Arial" w:hAnsi="Arial" w:cs="Arial"/>
        </w:rPr>
        <w:t>adjustments</w:t>
      </w:r>
      <w:proofErr w:type="gramEnd"/>
      <w:r w:rsidRPr="00307924">
        <w:rPr>
          <w:rFonts w:ascii="Arial" w:hAnsi="Arial" w:cs="Arial"/>
        </w:rPr>
        <w:t xml:space="preserve"> or adjustment to the Fixed Price </w:t>
      </w:r>
      <w:r w:rsidR="00325939">
        <w:rPr>
          <w:rFonts w:ascii="Arial" w:hAnsi="Arial" w:cs="Arial"/>
        </w:rPr>
        <w:t xml:space="preserve">in relation to the Help </w:t>
      </w:r>
      <w:r w:rsidR="00325939">
        <w:rPr>
          <w:rFonts w:ascii="Arial" w:hAnsi="Arial" w:cs="Arial"/>
        </w:rPr>
        <w:lastRenderedPageBreak/>
        <w:t xml:space="preserve">Desk </w:t>
      </w:r>
      <w:r w:rsidRPr="00307924">
        <w:rPr>
          <w:rFonts w:ascii="Arial" w:hAnsi="Arial" w:cs="Arial"/>
        </w:rPr>
        <w:t xml:space="preserve">due to changes in the number of </w:t>
      </w:r>
      <w:r w:rsidR="00BB4CE8" w:rsidRPr="00307924">
        <w:rPr>
          <w:rFonts w:ascii="Arial" w:hAnsi="Arial" w:cs="Arial"/>
        </w:rPr>
        <w:t xml:space="preserve">Assets </w:t>
      </w:r>
      <w:r w:rsidRPr="00307924">
        <w:rPr>
          <w:rFonts w:ascii="Arial" w:hAnsi="Arial" w:cs="Arial"/>
        </w:rPr>
        <w:t xml:space="preserve">in accordance with </w:t>
      </w:r>
      <w:r w:rsidR="00E31747">
        <w:rPr>
          <w:rFonts w:ascii="Arial" w:hAnsi="Arial" w:cs="Arial"/>
        </w:rPr>
        <w:t>Paragraph</w:t>
      </w:r>
      <w:r w:rsidRPr="00307924">
        <w:rPr>
          <w:rFonts w:ascii="Arial" w:hAnsi="Arial" w:cs="Arial"/>
        </w:rPr>
        <w:t xml:space="preserve"> 4 above. </w:t>
      </w:r>
    </w:p>
    <w:p w14:paraId="14155CCA" w14:textId="4275B3BD" w:rsidR="003B5787" w:rsidRPr="00307924" w:rsidRDefault="003B5787" w:rsidP="004B69E9">
      <w:pPr>
        <w:pStyle w:val="Heading2"/>
        <w:spacing w:before="120" w:after="120"/>
        <w:ind w:hanging="579"/>
        <w:rPr>
          <w:rFonts w:ascii="Arial" w:hAnsi="Arial" w:cs="Arial"/>
        </w:rPr>
      </w:pPr>
      <w:r w:rsidRPr="00307924">
        <w:rPr>
          <w:rFonts w:ascii="Arial" w:hAnsi="Arial" w:cs="Arial"/>
        </w:rPr>
        <w:t xml:space="preserve">The Buyer shall review the calculations and claim for adjustment to the Fixed Price for the period under review submitted in accordance with </w:t>
      </w:r>
      <w:r w:rsidR="00E31747">
        <w:rPr>
          <w:rFonts w:ascii="Arial" w:hAnsi="Arial" w:cs="Arial"/>
        </w:rPr>
        <w:t>Paragraph</w:t>
      </w:r>
      <w:r w:rsidRPr="00307924">
        <w:rPr>
          <w:rFonts w:ascii="Arial" w:hAnsi="Arial" w:cs="Arial"/>
        </w:rPr>
        <w:t xml:space="preserve"> </w:t>
      </w:r>
      <w:r w:rsidR="004962FD" w:rsidRPr="00307924">
        <w:rPr>
          <w:rFonts w:ascii="Arial" w:hAnsi="Arial" w:cs="Arial"/>
        </w:rPr>
        <w:t>7</w:t>
      </w:r>
      <w:r w:rsidRPr="00307924">
        <w:rPr>
          <w:rFonts w:ascii="Arial" w:hAnsi="Arial" w:cs="Arial"/>
        </w:rPr>
        <w:t>.12 and shall, within 10 Working Days, either:</w:t>
      </w:r>
    </w:p>
    <w:p w14:paraId="12957B44" w14:textId="06FE7BB6" w:rsidR="003B5787" w:rsidRPr="00307924" w:rsidRDefault="003B5787" w:rsidP="00FE6997">
      <w:pPr>
        <w:pStyle w:val="Heading3"/>
        <w:tabs>
          <w:tab w:val="clear" w:pos="2073"/>
        </w:tabs>
        <w:spacing w:before="120" w:after="120"/>
        <w:ind w:left="2410" w:hanging="850"/>
        <w:rPr>
          <w:rFonts w:ascii="Arial" w:hAnsi="Arial" w:cs="Arial"/>
        </w:rPr>
      </w:pPr>
      <w:r w:rsidRPr="00307924">
        <w:rPr>
          <w:rFonts w:ascii="Arial" w:hAnsi="Arial" w:cs="Arial"/>
          <w:szCs w:val="22"/>
        </w:rPr>
        <w:t>confirm agreement to the adjustment calculated by the Supplier; or</w:t>
      </w:r>
    </w:p>
    <w:p w14:paraId="0BA696EE" w14:textId="62B9AD7D" w:rsidR="003B5787" w:rsidRPr="00307924" w:rsidRDefault="003B5787" w:rsidP="00FE6997">
      <w:pPr>
        <w:pStyle w:val="Heading3"/>
        <w:tabs>
          <w:tab w:val="clear" w:pos="2073"/>
        </w:tabs>
        <w:spacing w:before="120" w:after="120"/>
        <w:ind w:left="2410" w:hanging="850"/>
        <w:rPr>
          <w:rFonts w:ascii="Arial" w:hAnsi="Arial" w:cs="Arial"/>
        </w:rPr>
      </w:pPr>
      <w:r w:rsidRPr="00307924">
        <w:rPr>
          <w:rFonts w:ascii="Arial" w:hAnsi="Arial" w:cs="Arial"/>
          <w:szCs w:val="22"/>
        </w:rPr>
        <w:t>advise an alternative calculation of the price adjustment and the reasons for such alternative view.</w:t>
      </w:r>
    </w:p>
    <w:p w14:paraId="10F8D6EB" w14:textId="35C34CA8" w:rsidR="003B5787" w:rsidRPr="00307924" w:rsidRDefault="003B5787" w:rsidP="004B69E9">
      <w:pPr>
        <w:pStyle w:val="Heading2"/>
        <w:spacing w:before="120" w:after="120"/>
        <w:ind w:hanging="579"/>
        <w:rPr>
          <w:rFonts w:ascii="Arial" w:hAnsi="Arial" w:cs="Arial"/>
        </w:rPr>
      </w:pPr>
      <w:r w:rsidRPr="00307924">
        <w:rPr>
          <w:rFonts w:ascii="Arial" w:hAnsi="Arial" w:cs="Arial"/>
        </w:rPr>
        <w:t xml:space="preserve">Where the Buyer confirms agreement of the adjustment calculated by the Supplier in accordance with </w:t>
      </w:r>
      <w:r w:rsidR="00E31747">
        <w:rPr>
          <w:rFonts w:ascii="Arial" w:hAnsi="Arial" w:cs="Arial"/>
        </w:rPr>
        <w:t>Paragraph</w:t>
      </w:r>
      <w:r w:rsidRPr="00307924">
        <w:rPr>
          <w:rFonts w:ascii="Arial" w:hAnsi="Arial" w:cs="Arial"/>
        </w:rPr>
        <w:t xml:space="preserve"> </w:t>
      </w:r>
      <w:r w:rsidR="004962FD" w:rsidRPr="00307924">
        <w:rPr>
          <w:rFonts w:ascii="Arial" w:hAnsi="Arial" w:cs="Arial"/>
        </w:rPr>
        <w:t>7</w:t>
      </w:r>
      <w:r w:rsidRPr="00307924">
        <w:rPr>
          <w:rFonts w:ascii="Arial" w:hAnsi="Arial" w:cs="Arial"/>
        </w:rPr>
        <w:t>.14.1 the Supplier shall include the sum agreed in the calculation of the next Baseline Monthly Payment.</w:t>
      </w:r>
    </w:p>
    <w:p w14:paraId="3559C086" w14:textId="6657E824" w:rsidR="003B5787" w:rsidRPr="00307924" w:rsidRDefault="001D1FAB" w:rsidP="004B69E9">
      <w:pPr>
        <w:pStyle w:val="Heading2"/>
        <w:spacing w:before="120" w:after="120"/>
        <w:ind w:hanging="579"/>
        <w:rPr>
          <w:rFonts w:ascii="Arial" w:hAnsi="Arial" w:cs="Arial"/>
          <w:szCs w:val="22"/>
        </w:rPr>
      </w:pPr>
      <w:r>
        <w:rPr>
          <w:rFonts w:ascii="Arial" w:hAnsi="Arial" w:cs="Arial"/>
          <w:szCs w:val="22"/>
        </w:rPr>
        <w:t>W</w:t>
      </w:r>
      <w:r w:rsidR="003B5787" w:rsidRPr="00307924">
        <w:rPr>
          <w:rFonts w:ascii="Arial" w:hAnsi="Arial" w:cs="Arial"/>
          <w:szCs w:val="22"/>
        </w:rPr>
        <w:t xml:space="preserve">here the Buyer advises an alternative calculation in accordance with </w:t>
      </w:r>
      <w:r w:rsidR="00E31747">
        <w:rPr>
          <w:rFonts w:ascii="Arial" w:hAnsi="Arial" w:cs="Arial"/>
          <w:szCs w:val="22"/>
        </w:rPr>
        <w:t>Paragraph</w:t>
      </w:r>
      <w:r w:rsidR="003B5787" w:rsidRPr="00307924">
        <w:rPr>
          <w:rFonts w:ascii="Arial" w:hAnsi="Arial" w:cs="Arial"/>
          <w:szCs w:val="22"/>
        </w:rPr>
        <w:t xml:space="preserve"> </w:t>
      </w:r>
      <w:r w:rsidR="004962FD" w:rsidRPr="00307924">
        <w:rPr>
          <w:rFonts w:ascii="Arial" w:hAnsi="Arial" w:cs="Arial"/>
          <w:szCs w:val="22"/>
        </w:rPr>
        <w:t>7</w:t>
      </w:r>
      <w:r w:rsidR="003B5787" w:rsidRPr="00307924">
        <w:rPr>
          <w:rFonts w:ascii="Arial" w:hAnsi="Arial" w:cs="Arial"/>
          <w:szCs w:val="22"/>
        </w:rPr>
        <w:t xml:space="preserve">.14.2 the Buyer and Supplier shall </w:t>
      </w:r>
      <w:proofErr w:type="gramStart"/>
      <w:r w:rsidR="003B5787" w:rsidRPr="00307924">
        <w:rPr>
          <w:rFonts w:ascii="Arial" w:hAnsi="Arial" w:cs="Arial"/>
          <w:szCs w:val="22"/>
        </w:rPr>
        <w:t>enter into</w:t>
      </w:r>
      <w:proofErr w:type="gramEnd"/>
      <w:r w:rsidR="003B5787" w:rsidRPr="00307924">
        <w:rPr>
          <w:rFonts w:ascii="Arial" w:hAnsi="Arial" w:cs="Arial"/>
          <w:szCs w:val="22"/>
        </w:rPr>
        <w:t xml:space="preserve"> discussions to reach agreement of such alternative calculation.  Where no such agreement can be reached within 10 Working Days the matter shall be submitted for resolution in accordance with the Dispute Resolution Procedure at </w:t>
      </w:r>
      <w:r w:rsidR="00BA7BED">
        <w:rPr>
          <w:rFonts w:ascii="Arial" w:hAnsi="Arial" w:cs="Arial"/>
          <w:szCs w:val="22"/>
        </w:rPr>
        <w:t xml:space="preserve">Clause </w:t>
      </w:r>
      <w:r w:rsidR="00095F9D" w:rsidRPr="00307924">
        <w:rPr>
          <w:rFonts w:ascii="Arial" w:hAnsi="Arial" w:cs="Arial"/>
          <w:szCs w:val="22"/>
        </w:rPr>
        <w:t>34 of the Core Terms.</w:t>
      </w:r>
    </w:p>
    <w:p w14:paraId="4F3BB5A3" w14:textId="0E1CFAD6" w:rsidR="003B5787" w:rsidRPr="00307924" w:rsidRDefault="003B5787" w:rsidP="004B69E9">
      <w:pPr>
        <w:pStyle w:val="Heading2"/>
        <w:spacing w:before="120" w:after="120"/>
        <w:ind w:hanging="579"/>
        <w:rPr>
          <w:rFonts w:ascii="Arial" w:hAnsi="Arial" w:cs="Arial"/>
        </w:rPr>
      </w:pPr>
      <w:r w:rsidRPr="00307924">
        <w:rPr>
          <w:rFonts w:ascii="Arial" w:hAnsi="Arial" w:cs="Arial"/>
        </w:rPr>
        <w:t xml:space="preserve">When, in accordance with </w:t>
      </w:r>
      <w:r w:rsidR="00E31747">
        <w:rPr>
          <w:rFonts w:ascii="Arial" w:hAnsi="Arial" w:cs="Arial"/>
        </w:rPr>
        <w:t>Paragraph</w:t>
      </w:r>
      <w:r w:rsidRPr="00307924">
        <w:rPr>
          <w:rFonts w:ascii="Arial" w:hAnsi="Arial" w:cs="Arial"/>
        </w:rPr>
        <w:t xml:space="preserve"> </w:t>
      </w:r>
      <w:r w:rsidR="004962FD" w:rsidRPr="00307924">
        <w:rPr>
          <w:rFonts w:ascii="Arial" w:hAnsi="Arial" w:cs="Arial"/>
        </w:rPr>
        <w:t>7</w:t>
      </w:r>
      <w:r w:rsidRPr="00307924">
        <w:rPr>
          <w:rFonts w:ascii="Arial" w:hAnsi="Arial" w:cs="Arial"/>
        </w:rPr>
        <w:t xml:space="preserve">.16, agreement is reached on the calculation of the adjustment to the Fixed Price the provision of </w:t>
      </w:r>
      <w:r w:rsidR="00E31747">
        <w:rPr>
          <w:rFonts w:ascii="Arial" w:hAnsi="Arial" w:cs="Arial"/>
        </w:rPr>
        <w:t>Paragraph</w:t>
      </w:r>
      <w:r w:rsidRPr="00307924">
        <w:rPr>
          <w:rFonts w:ascii="Arial" w:hAnsi="Arial" w:cs="Arial"/>
        </w:rPr>
        <w:t xml:space="preserve"> </w:t>
      </w:r>
      <w:r w:rsidR="004962FD" w:rsidRPr="00307924">
        <w:rPr>
          <w:rFonts w:ascii="Arial" w:hAnsi="Arial" w:cs="Arial"/>
        </w:rPr>
        <w:t>7</w:t>
      </w:r>
      <w:r w:rsidRPr="00307924">
        <w:rPr>
          <w:rFonts w:ascii="Arial" w:hAnsi="Arial" w:cs="Arial"/>
        </w:rPr>
        <w:t xml:space="preserve">.15 shall apply </w:t>
      </w:r>
      <w:bookmarkEnd w:id="46"/>
    </w:p>
    <w:p w14:paraId="310C51CB" w14:textId="26CF2814" w:rsidR="00C33EB2" w:rsidRPr="007337A3" w:rsidRDefault="00C33EB2" w:rsidP="004B69E9">
      <w:pPr>
        <w:pStyle w:val="Heading1"/>
        <w:spacing w:before="120" w:after="120"/>
        <w:ind w:left="567" w:hanging="567"/>
        <w:rPr>
          <w:rFonts w:ascii="Arial" w:hAnsi="Arial" w:cs="Arial"/>
          <w:b/>
          <w:caps/>
          <w:szCs w:val="22"/>
        </w:rPr>
      </w:pPr>
      <w:r w:rsidRPr="007337A3">
        <w:rPr>
          <w:rFonts w:ascii="Arial" w:hAnsi="Arial" w:cs="Arial"/>
          <w:b/>
          <w:caps/>
          <w:szCs w:val="22"/>
        </w:rPr>
        <w:t>PRICING FOR VARIATIONS</w:t>
      </w:r>
    </w:p>
    <w:p w14:paraId="40AAB97B" w14:textId="4B1D9BB2" w:rsidR="00C33EB2" w:rsidRPr="00307924" w:rsidRDefault="003B5787" w:rsidP="004B69E9">
      <w:pPr>
        <w:pStyle w:val="Heading2"/>
        <w:spacing w:before="120" w:after="120"/>
        <w:ind w:hanging="579"/>
        <w:rPr>
          <w:rFonts w:ascii="Arial" w:hAnsi="Arial" w:cs="Arial"/>
        </w:rPr>
      </w:pPr>
      <w:r w:rsidRPr="00307924">
        <w:rPr>
          <w:rFonts w:ascii="Arial" w:hAnsi="Arial" w:cs="Arial"/>
          <w:szCs w:val="22"/>
        </w:rPr>
        <w:t>The Charges may be amended using the Variation Procedure in Call-Off Schedule 15</w:t>
      </w:r>
      <w:r w:rsidR="00A20C95" w:rsidRPr="00307924">
        <w:rPr>
          <w:rFonts w:ascii="Arial" w:hAnsi="Arial" w:cs="Arial"/>
          <w:szCs w:val="22"/>
        </w:rPr>
        <w:t xml:space="preserve"> </w:t>
      </w:r>
      <w:r w:rsidRPr="00307924">
        <w:rPr>
          <w:rFonts w:ascii="Arial" w:hAnsi="Arial" w:cs="Arial"/>
          <w:szCs w:val="22"/>
        </w:rPr>
        <w:t>(Contract Management).  Any such amendment shall be aligned with and shall use the rates</w:t>
      </w:r>
      <w:r w:rsidR="00A20C95" w:rsidRPr="00307924">
        <w:rPr>
          <w:rFonts w:ascii="Arial" w:hAnsi="Arial" w:cs="Arial"/>
          <w:szCs w:val="22"/>
        </w:rPr>
        <w:t xml:space="preserve"> </w:t>
      </w:r>
      <w:r w:rsidRPr="00307924">
        <w:rPr>
          <w:rFonts w:ascii="Arial" w:hAnsi="Arial" w:cs="Arial"/>
          <w:szCs w:val="22"/>
        </w:rPr>
        <w:t>and prices set out in Annex A (Rates and Prices)</w:t>
      </w:r>
      <w:r w:rsidR="00227791" w:rsidRPr="00307924">
        <w:rPr>
          <w:rFonts w:ascii="Arial" w:hAnsi="Arial" w:cs="Arial"/>
          <w:szCs w:val="22"/>
        </w:rPr>
        <w:t xml:space="preserve"> to this Schedule</w:t>
      </w:r>
      <w:r w:rsidRPr="00307924">
        <w:rPr>
          <w:rFonts w:ascii="Arial" w:hAnsi="Arial" w:cs="Arial"/>
          <w:szCs w:val="22"/>
        </w:rPr>
        <w:t>, unless otherwise agreed with the Buyer</w:t>
      </w:r>
      <w:r w:rsidR="00C33EB2" w:rsidRPr="00307924">
        <w:rPr>
          <w:rFonts w:ascii="Arial" w:hAnsi="Arial" w:cs="Arial"/>
        </w:rPr>
        <w:t>.</w:t>
      </w:r>
    </w:p>
    <w:p w14:paraId="3C24084B" w14:textId="0C275AEE" w:rsidR="00A20C95" w:rsidRPr="00307924" w:rsidRDefault="00381E72" w:rsidP="004B69E9">
      <w:pPr>
        <w:pStyle w:val="Heading2"/>
        <w:spacing w:before="120" w:after="120"/>
        <w:ind w:hanging="579"/>
        <w:rPr>
          <w:rFonts w:ascii="Arial" w:hAnsi="Arial" w:cs="Arial"/>
          <w:szCs w:val="22"/>
        </w:rPr>
      </w:pPr>
      <w:r w:rsidRPr="00307924">
        <w:rPr>
          <w:rFonts w:ascii="Arial" w:hAnsi="Arial" w:cs="Arial"/>
          <w:szCs w:val="22"/>
        </w:rPr>
        <w:t xml:space="preserve">The Supplier is responsible for ensuring that a Service and/or Asset data validation exercise is undertaken </w:t>
      </w:r>
      <w:r w:rsidR="003B5787" w:rsidRPr="00307924">
        <w:rPr>
          <w:rFonts w:ascii="Arial" w:hAnsi="Arial" w:cs="Arial"/>
          <w:szCs w:val="22"/>
        </w:rPr>
        <w:t xml:space="preserve">from </w:t>
      </w:r>
      <w:r w:rsidR="00BA17E3">
        <w:rPr>
          <w:rFonts w:ascii="Arial" w:hAnsi="Arial" w:cs="Arial"/>
          <w:szCs w:val="22"/>
        </w:rPr>
        <w:t xml:space="preserve">the </w:t>
      </w:r>
      <w:r w:rsidR="003B5787" w:rsidRPr="00B77065">
        <w:rPr>
          <w:rFonts w:ascii="Arial" w:hAnsi="Arial" w:cs="Arial"/>
          <w:szCs w:val="22"/>
        </w:rPr>
        <w:t>Effective Date</w:t>
      </w:r>
      <w:r w:rsidR="003B5787" w:rsidRPr="00307924">
        <w:rPr>
          <w:rFonts w:ascii="Arial" w:hAnsi="Arial" w:cs="Arial"/>
          <w:szCs w:val="22"/>
        </w:rPr>
        <w:t xml:space="preserve"> </w:t>
      </w:r>
      <w:r w:rsidRPr="00307924">
        <w:rPr>
          <w:rFonts w:ascii="Arial" w:hAnsi="Arial" w:cs="Arial"/>
          <w:szCs w:val="22"/>
        </w:rPr>
        <w:t xml:space="preserve">and completed </w:t>
      </w:r>
      <w:r w:rsidR="003B5787" w:rsidRPr="00307924">
        <w:rPr>
          <w:rFonts w:ascii="Arial" w:hAnsi="Arial" w:cs="Arial"/>
          <w:szCs w:val="22"/>
        </w:rPr>
        <w:t xml:space="preserve">by no later than 12 months following the </w:t>
      </w:r>
      <w:r w:rsidR="00092C31">
        <w:rPr>
          <w:rFonts w:ascii="Arial" w:hAnsi="Arial" w:cs="Arial"/>
          <w:szCs w:val="22"/>
        </w:rPr>
        <w:t>Start Date</w:t>
      </w:r>
      <w:r w:rsidR="003B5787" w:rsidRPr="00307924">
        <w:rPr>
          <w:rFonts w:ascii="Arial" w:hAnsi="Arial" w:cs="Arial"/>
          <w:szCs w:val="22"/>
        </w:rPr>
        <w:t xml:space="preserve">, </w:t>
      </w:r>
      <w:r w:rsidRPr="00307924">
        <w:rPr>
          <w:rFonts w:ascii="Arial" w:hAnsi="Arial" w:cs="Arial"/>
          <w:szCs w:val="22"/>
        </w:rPr>
        <w:t>to verif</w:t>
      </w:r>
      <w:r w:rsidR="00116BBD">
        <w:rPr>
          <w:rFonts w:ascii="Arial" w:hAnsi="Arial" w:cs="Arial"/>
          <w:szCs w:val="22"/>
        </w:rPr>
        <w:t>y the Due Diligence Information</w:t>
      </w:r>
      <w:r w:rsidRPr="00307924">
        <w:rPr>
          <w:rFonts w:ascii="Arial" w:hAnsi="Arial" w:cs="Arial"/>
          <w:szCs w:val="22"/>
        </w:rPr>
        <w:t xml:space="preserve"> </w:t>
      </w:r>
      <w:r w:rsidR="00116BBD">
        <w:rPr>
          <w:rFonts w:ascii="Arial" w:hAnsi="Arial" w:cs="Arial"/>
          <w:szCs w:val="22"/>
        </w:rPr>
        <w:t xml:space="preserve">and </w:t>
      </w:r>
      <w:r w:rsidRPr="00307924">
        <w:rPr>
          <w:rFonts w:ascii="Arial" w:hAnsi="Arial" w:cs="Arial"/>
          <w:szCs w:val="22"/>
        </w:rPr>
        <w:t xml:space="preserve">all costs associated with this shall be borne by the Supplier. </w:t>
      </w:r>
      <w:r w:rsidRPr="00B77065">
        <w:rPr>
          <w:rFonts w:ascii="Arial" w:hAnsi="Arial" w:cs="Arial"/>
          <w:szCs w:val="22"/>
        </w:rPr>
        <w:t>Pricing</w:t>
      </w:r>
      <w:r w:rsidRPr="00307924">
        <w:rPr>
          <w:rFonts w:ascii="Arial" w:hAnsi="Arial" w:cs="Arial"/>
          <w:szCs w:val="22"/>
        </w:rPr>
        <w:t xml:space="preserve"> revisions for any / all inaccuracies in the Due Diligence Information</w:t>
      </w:r>
      <w:r w:rsidR="003B5787" w:rsidRPr="00307924">
        <w:rPr>
          <w:rFonts w:ascii="Arial" w:hAnsi="Arial" w:cs="Arial"/>
          <w:szCs w:val="22"/>
        </w:rPr>
        <w:t xml:space="preserve"> beyond this date, and for any informatio</w:t>
      </w:r>
      <w:r w:rsidR="000E02F9">
        <w:rPr>
          <w:rFonts w:ascii="Arial" w:hAnsi="Arial" w:cs="Arial"/>
          <w:szCs w:val="22"/>
        </w:rPr>
        <w:t>n provided about Level 3 and 4 A</w:t>
      </w:r>
      <w:r w:rsidR="003B5787" w:rsidRPr="00307924">
        <w:rPr>
          <w:rFonts w:ascii="Arial" w:hAnsi="Arial" w:cs="Arial"/>
          <w:szCs w:val="22"/>
        </w:rPr>
        <w:t>ssets at any time, are not permitted</w:t>
      </w:r>
      <w:r w:rsidR="00B77065">
        <w:rPr>
          <w:rFonts w:ascii="Arial" w:hAnsi="Arial" w:cs="Arial"/>
          <w:szCs w:val="22"/>
        </w:rPr>
        <w:t>.</w:t>
      </w:r>
    </w:p>
    <w:p w14:paraId="0BB60532" w14:textId="68B577C3" w:rsidR="0031096B" w:rsidRPr="00307924" w:rsidRDefault="00381E72" w:rsidP="004B69E9">
      <w:pPr>
        <w:pStyle w:val="Heading2"/>
        <w:spacing w:before="120" w:after="120"/>
        <w:ind w:hanging="579"/>
        <w:rPr>
          <w:rFonts w:ascii="Arial" w:hAnsi="Arial" w:cs="Arial"/>
        </w:rPr>
      </w:pPr>
      <w:r w:rsidRPr="00307924">
        <w:rPr>
          <w:rFonts w:ascii="Arial" w:hAnsi="Arial" w:cs="Arial"/>
        </w:rPr>
        <w:t xml:space="preserve">Notwithstanding </w:t>
      </w:r>
      <w:r w:rsidR="00B77065">
        <w:rPr>
          <w:rFonts w:ascii="Arial" w:hAnsi="Arial" w:cs="Arial"/>
        </w:rPr>
        <w:t>C</w:t>
      </w:r>
      <w:r w:rsidR="007426F3">
        <w:rPr>
          <w:rFonts w:ascii="Arial" w:hAnsi="Arial" w:cs="Arial"/>
        </w:rPr>
        <w:t>lause</w:t>
      </w:r>
      <w:r w:rsidRPr="00307924">
        <w:rPr>
          <w:rFonts w:ascii="Arial" w:hAnsi="Arial" w:cs="Arial"/>
        </w:rPr>
        <w:t xml:space="preserve"> 2.8</w:t>
      </w:r>
      <w:r w:rsidR="00227791" w:rsidRPr="00307924">
        <w:rPr>
          <w:rFonts w:ascii="Arial" w:hAnsi="Arial" w:cs="Arial"/>
        </w:rPr>
        <w:t xml:space="preserve"> of the Core Terms</w:t>
      </w:r>
      <w:r w:rsidRPr="00307924">
        <w:rPr>
          <w:rFonts w:ascii="Arial" w:hAnsi="Arial" w:cs="Arial"/>
        </w:rPr>
        <w:t xml:space="preserve">, where inaccuracies in the Service or Asset data provided by the Buyer prior to signature of a Call-Off Contract are identified by the Supplier during the Call-Off Contract Mobilisation Period and could not reasonably been discovered prior to </w:t>
      </w:r>
      <w:proofErr w:type="gramStart"/>
      <w:r w:rsidRPr="00307924">
        <w:rPr>
          <w:rFonts w:ascii="Arial" w:hAnsi="Arial" w:cs="Arial"/>
        </w:rPr>
        <w:t>entering into</w:t>
      </w:r>
      <w:proofErr w:type="gramEnd"/>
      <w:r w:rsidRPr="00307924">
        <w:rPr>
          <w:rFonts w:ascii="Arial" w:hAnsi="Arial" w:cs="Arial"/>
        </w:rPr>
        <w:t xml:space="preserve"> the Call</w:t>
      </w:r>
      <w:r w:rsidR="00B77065">
        <w:rPr>
          <w:rFonts w:ascii="Arial" w:hAnsi="Arial" w:cs="Arial"/>
        </w:rPr>
        <w:t>-</w:t>
      </w:r>
      <w:r w:rsidRPr="00307924">
        <w:rPr>
          <w:rFonts w:ascii="Arial" w:hAnsi="Arial" w:cs="Arial"/>
        </w:rPr>
        <w:t>Off Contract, the following shall apply</w:t>
      </w:r>
      <w:r w:rsidR="00CE6B58">
        <w:rPr>
          <w:rFonts w:ascii="Arial" w:hAnsi="Arial" w:cs="Arial"/>
        </w:rPr>
        <w:t>:</w:t>
      </w:r>
      <w:r w:rsidR="0031096B" w:rsidRPr="00307924">
        <w:rPr>
          <w:rFonts w:ascii="Arial" w:hAnsi="Arial" w:cs="Arial"/>
        </w:rPr>
        <w:t xml:space="preserve"> </w:t>
      </w:r>
    </w:p>
    <w:p w14:paraId="5C717CA6" w14:textId="7E62A18D" w:rsidR="0031096B" w:rsidRPr="00307924" w:rsidRDefault="0031096B" w:rsidP="00212459">
      <w:pPr>
        <w:pStyle w:val="Heading3"/>
        <w:tabs>
          <w:tab w:val="clear" w:pos="2073"/>
        </w:tabs>
        <w:spacing w:before="120" w:after="120"/>
        <w:ind w:left="2268" w:hanging="708"/>
        <w:rPr>
          <w:rFonts w:ascii="Arial" w:hAnsi="Arial" w:cs="Arial"/>
          <w:szCs w:val="22"/>
        </w:rPr>
      </w:pPr>
      <w:r w:rsidRPr="00307924">
        <w:rPr>
          <w:rFonts w:ascii="Arial" w:hAnsi="Arial" w:cs="Arial"/>
          <w:szCs w:val="22"/>
        </w:rPr>
        <w:t xml:space="preserve">Where Mandatory Services under the Contract have been priced at Asset Level 2 in accordance with the maximum Framework Price unit-of-measure rate (i.e. the capped rate) under Framework Schedule 3, the Supplier may, using the Variation Procedure, request an adjustment to the Contract pricing where the Supplier can present written evidence that the Standard Service Pricing classification for the </w:t>
      </w:r>
      <w:r w:rsidRPr="00307924">
        <w:rPr>
          <w:rFonts w:ascii="Arial" w:hAnsi="Arial" w:cs="Arial"/>
          <w:szCs w:val="22"/>
        </w:rPr>
        <w:lastRenderedPageBreak/>
        <w:t>Service, which was provided by the Buyer prior to entering into the Contract, was incorrect</w:t>
      </w:r>
      <w:r w:rsidR="00DF1614" w:rsidRPr="00307924">
        <w:rPr>
          <w:rFonts w:ascii="Arial" w:hAnsi="Arial" w:cs="Arial"/>
          <w:szCs w:val="22"/>
        </w:rPr>
        <w:t>, and</w:t>
      </w:r>
      <w:r w:rsidRPr="00307924">
        <w:rPr>
          <w:rFonts w:ascii="Arial" w:hAnsi="Arial" w:cs="Arial"/>
          <w:szCs w:val="22"/>
        </w:rPr>
        <w:t xml:space="preserve"> </w:t>
      </w:r>
    </w:p>
    <w:p w14:paraId="2A8E2133" w14:textId="2729EDD8" w:rsidR="00381E72" w:rsidRPr="00307924" w:rsidRDefault="00381E72" w:rsidP="00212459">
      <w:pPr>
        <w:pStyle w:val="Heading3"/>
        <w:tabs>
          <w:tab w:val="clear" w:pos="2073"/>
        </w:tabs>
        <w:spacing w:before="120" w:after="120"/>
        <w:ind w:left="2268" w:hanging="708"/>
        <w:rPr>
          <w:rFonts w:ascii="Arial" w:hAnsi="Arial" w:cs="Arial"/>
        </w:rPr>
      </w:pPr>
      <w:r w:rsidRPr="00307924">
        <w:rPr>
          <w:rFonts w:ascii="Arial" w:hAnsi="Arial" w:cs="Arial"/>
        </w:rPr>
        <w:t xml:space="preserve">Where Mandatory Services under a Call-Off Contract have been priced beneath the maximum Framework Price unit-of-measure rate under Framework Schedule 3 (i.e. a more competitive rate has been submitted by the Supplier based on data provided at </w:t>
      </w:r>
      <w:r w:rsidR="0030213B">
        <w:rPr>
          <w:rFonts w:ascii="Arial" w:hAnsi="Arial" w:cs="Arial"/>
        </w:rPr>
        <w:t>Call-Off</w:t>
      </w:r>
      <w:r w:rsidRPr="00307924">
        <w:rPr>
          <w:rFonts w:ascii="Arial" w:hAnsi="Arial" w:cs="Arial"/>
        </w:rPr>
        <w:t>) , the Sup</w:t>
      </w:r>
      <w:r w:rsidR="007426F3">
        <w:rPr>
          <w:rFonts w:ascii="Arial" w:hAnsi="Arial" w:cs="Arial"/>
        </w:rPr>
        <w:t>plier may, using the Variation P</w:t>
      </w:r>
      <w:r w:rsidRPr="00307924">
        <w:rPr>
          <w:rFonts w:ascii="Arial" w:hAnsi="Arial" w:cs="Arial"/>
        </w:rPr>
        <w:t xml:space="preserve">rocedure, request an adjustment to the Call-Off Contract pricing where the Supplier can present written evidence that the </w:t>
      </w:r>
      <w:r w:rsidR="004B2105" w:rsidRPr="00307924">
        <w:rPr>
          <w:rFonts w:ascii="Arial" w:hAnsi="Arial" w:cs="Arial"/>
        </w:rPr>
        <w:t xml:space="preserve">warranted Level 2 </w:t>
      </w:r>
      <w:r w:rsidRPr="00307924">
        <w:rPr>
          <w:rFonts w:ascii="Arial" w:hAnsi="Arial" w:cs="Arial"/>
        </w:rPr>
        <w:t xml:space="preserve">Due Diligence Information provided by the Buyer prior to entering into the Contract contained inaccuracies that led to incorrect pricing by the Supplier. Where a </w:t>
      </w:r>
      <w:r w:rsidR="00095F9D" w:rsidRPr="00307924">
        <w:rPr>
          <w:rFonts w:ascii="Arial" w:hAnsi="Arial" w:cs="Arial"/>
        </w:rPr>
        <w:t>V</w:t>
      </w:r>
      <w:r w:rsidRPr="00307924">
        <w:rPr>
          <w:rFonts w:ascii="Arial" w:hAnsi="Arial" w:cs="Arial"/>
        </w:rPr>
        <w:t xml:space="preserve">ariation is agreed the </w:t>
      </w:r>
      <w:r w:rsidR="0030213B">
        <w:rPr>
          <w:rFonts w:ascii="Arial" w:hAnsi="Arial" w:cs="Arial"/>
        </w:rPr>
        <w:t>Call-Off</w:t>
      </w:r>
      <w:r w:rsidRPr="00307924">
        <w:rPr>
          <w:rFonts w:ascii="Arial" w:hAnsi="Arial" w:cs="Arial"/>
        </w:rPr>
        <w:t xml:space="preserve"> price shall not exceed the capped unit-of-measure rates provided at Framework. </w:t>
      </w:r>
    </w:p>
    <w:p w14:paraId="46A452DD" w14:textId="6027ED1E" w:rsidR="0091123A" w:rsidRPr="007337A3" w:rsidRDefault="0091123A" w:rsidP="004B69E9">
      <w:pPr>
        <w:pStyle w:val="Heading1"/>
        <w:spacing w:before="120" w:after="120"/>
        <w:ind w:left="567" w:hanging="567"/>
        <w:rPr>
          <w:rFonts w:ascii="Arial" w:hAnsi="Arial" w:cs="Arial"/>
          <w:b/>
          <w:caps/>
          <w:szCs w:val="22"/>
        </w:rPr>
      </w:pPr>
      <w:bookmarkStart w:id="52" w:name="_Ref158445397"/>
      <w:r w:rsidRPr="007337A3">
        <w:rPr>
          <w:rFonts w:ascii="Arial" w:hAnsi="Arial" w:cs="Arial"/>
          <w:b/>
          <w:caps/>
          <w:szCs w:val="22"/>
        </w:rPr>
        <w:t>CHANGES TO MINIMUM/LIVING WAGE</w:t>
      </w:r>
    </w:p>
    <w:p w14:paraId="290BD442" w14:textId="31523E45" w:rsidR="00034709" w:rsidRPr="00307924" w:rsidRDefault="004B2105" w:rsidP="004B69E9">
      <w:pPr>
        <w:pStyle w:val="Heading2"/>
        <w:spacing w:before="120" w:after="120"/>
        <w:ind w:hanging="579"/>
        <w:rPr>
          <w:rFonts w:ascii="Arial" w:hAnsi="Arial" w:cs="Arial"/>
        </w:rPr>
      </w:pPr>
      <w:r w:rsidRPr="00307924">
        <w:rPr>
          <w:rFonts w:ascii="Arial" w:hAnsi="Arial" w:cs="Arial"/>
        </w:rPr>
        <w:t>W</w:t>
      </w:r>
      <w:r w:rsidR="00034709" w:rsidRPr="00307924">
        <w:rPr>
          <w:rFonts w:ascii="Arial" w:hAnsi="Arial" w:cs="Arial"/>
        </w:rPr>
        <w:t xml:space="preserve">here the Supplier can provide evidence in the form of an Impact Assessment that a percentage increase to the Mandatory Wage </w:t>
      </w:r>
      <w:proofErr w:type="gramStart"/>
      <w:r w:rsidR="00034709" w:rsidRPr="00307924">
        <w:rPr>
          <w:rFonts w:ascii="Arial" w:hAnsi="Arial" w:cs="Arial"/>
        </w:rPr>
        <w:t>in a given</w:t>
      </w:r>
      <w:proofErr w:type="gramEnd"/>
      <w:r w:rsidR="00034709" w:rsidRPr="00307924">
        <w:rPr>
          <w:rFonts w:ascii="Arial" w:hAnsi="Arial" w:cs="Arial"/>
        </w:rPr>
        <w:t xml:space="preserve"> period has</w:t>
      </w:r>
      <w:r w:rsidRPr="00307924">
        <w:rPr>
          <w:rFonts w:ascii="Arial" w:hAnsi="Arial" w:cs="Arial"/>
        </w:rPr>
        <w:t xml:space="preserve"> significantly impacted on its costs more than is provided for by Indexation in </w:t>
      </w:r>
      <w:r w:rsidR="00E31747">
        <w:rPr>
          <w:rFonts w:ascii="Arial" w:hAnsi="Arial" w:cs="Arial"/>
        </w:rPr>
        <w:t>Paragraph</w:t>
      </w:r>
      <w:r w:rsidRPr="00307924">
        <w:rPr>
          <w:rFonts w:ascii="Arial" w:hAnsi="Arial" w:cs="Arial"/>
        </w:rPr>
        <w:t xml:space="preserve"> </w:t>
      </w:r>
      <w:r w:rsidR="004962FD" w:rsidRPr="00307924">
        <w:rPr>
          <w:rFonts w:ascii="Arial" w:hAnsi="Arial" w:cs="Arial"/>
        </w:rPr>
        <w:t>7</w:t>
      </w:r>
      <w:r w:rsidRPr="00307924">
        <w:rPr>
          <w:rFonts w:ascii="Arial" w:hAnsi="Arial" w:cs="Arial"/>
        </w:rPr>
        <w:t xml:space="preserve">, the Supplier may request an increase in the Charges by using the Variation Procedure under </w:t>
      </w:r>
      <w:r w:rsidR="00BA7BED">
        <w:rPr>
          <w:rFonts w:ascii="Arial" w:hAnsi="Arial" w:cs="Arial"/>
        </w:rPr>
        <w:t>C</w:t>
      </w:r>
      <w:r w:rsidR="007426F3">
        <w:rPr>
          <w:rFonts w:ascii="Arial" w:hAnsi="Arial" w:cs="Arial"/>
        </w:rPr>
        <w:t>lause</w:t>
      </w:r>
      <w:r w:rsidRPr="00307924">
        <w:rPr>
          <w:rFonts w:ascii="Arial" w:hAnsi="Arial" w:cs="Arial"/>
        </w:rPr>
        <w:t xml:space="preserve"> 24 of the Core Terms.</w:t>
      </w:r>
    </w:p>
    <w:p w14:paraId="45DAB800" w14:textId="04F220D5" w:rsidR="0091123A" w:rsidRPr="00312907" w:rsidRDefault="0091123A" w:rsidP="004B69E9">
      <w:pPr>
        <w:pStyle w:val="Heading2"/>
        <w:spacing w:before="120" w:after="120"/>
        <w:ind w:hanging="579"/>
        <w:rPr>
          <w:rFonts w:ascii="Arial" w:hAnsi="Arial" w:cs="Arial"/>
        </w:rPr>
      </w:pPr>
      <w:r w:rsidRPr="00312907">
        <w:rPr>
          <w:rFonts w:ascii="Arial" w:hAnsi="Arial" w:cs="Arial"/>
        </w:rPr>
        <w:t>Suppliers must include in their Impact Assessment evidence of the:</w:t>
      </w:r>
    </w:p>
    <w:p w14:paraId="72D1B189" w14:textId="6C702A81" w:rsidR="0091123A" w:rsidRPr="00307924" w:rsidRDefault="0091123A" w:rsidP="006B56E4">
      <w:pPr>
        <w:pStyle w:val="Heading3"/>
        <w:tabs>
          <w:tab w:val="clear" w:pos="2073"/>
        </w:tabs>
        <w:spacing w:before="120" w:after="120"/>
        <w:ind w:left="2410" w:hanging="850"/>
        <w:rPr>
          <w:rFonts w:ascii="Arial" w:hAnsi="Arial" w:cs="Arial"/>
        </w:rPr>
      </w:pPr>
      <w:r w:rsidRPr="00307924">
        <w:rPr>
          <w:rFonts w:ascii="Arial" w:hAnsi="Arial" w:cs="Arial"/>
        </w:rPr>
        <w:t xml:space="preserve">Supplier </w:t>
      </w:r>
      <w:r w:rsidR="004B2105" w:rsidRPr="00307924">
        <w:rPr>
          <w:rFonts w:ascii="Arial" w:hAnsi="Arial" w:cs="Arial"/>
        </w:rPr>
        <w:t xml:space="preserve">Staff </w:t>
      </w:r>
      <w:r w:rsidRPr="00307924">
        <w:rPr>
          <w:rFonts w:ascii="Arial" w:hAnsi="Arial" w:cs="Arial"/>
        </w:rPr>
        <w:t xml:space="preserve">affected by the Mandatory Wage Increase and the Services that they provide; </w:t>
      </w:r>
    </w:p>
    <w:p w14:paraId="7194D74B" w14:textId="03D68BA5" w:rsidR="0091123A" w:rsidRPr="00307924" w:rsidRDefault="0091123A" w:rsidP="00212459">
      <w:pPr>
        <w:pStyle w:val="Heading3"/>
        <w:tabs>
          <w:tab w:val="clear" w:pos="2073"/>
        </w:tabs>
        <w:spacing w:before="120" w:after="120"/>
        <w:ind w:left="2410" w:hanging="850"/>
        <w:rPr>
          <w:rFonts w:ascii="Arial" w:hAnsi="Arial" w:cs="Arial"/>
        </w:rPr>
      </w:pPr>
      <w:r w:rsidRPr="00307924">
        <w:rPr>
          <w:rFonts w:ascii="Arial" w:hAnsi="Arial" w:cs="Arial"/>
          <w:szCs w:val="22"/>
        </w:rPr>
        <w:t xml:space="preserve">affected Supplier </w:t>
      </w:r>
      <w:r w:rsidR="00095F9D" w:rsidRPr="00307924">
        <w:rPr>
          <w:rFonts w:ascii="Arial" w:hAnsi="Arial" w:cs="Arial"/>
          <w:szCs w:val="22"/>
        </w:rPr>
        <w:t>Staff</w:t>
      </w:r>
      <w:r w:rsidRPr="00307924">
        <w:rPr>
          <w:rFonts w:ascii="Arial" w:hAnsi="Arial" w:cs="Arial"/>
          <w:szCs w:val="22"/>
        </w:rPr>
        <w:t>’s current hourly rate of pay; and</w:t>
      </w:r>
    </w:p>
    <w:p w14:paraId="76144244" w14:textId="3D23D4CD" w:rsidR="0091123A" w:rsidRPr="00307924" w:rsidRDefault="0091123A" w:rsidP="00212459">
      <w:pPr>
        <w:pStyle w:val="Heading3"/>
        <w:tabs>
          <w:tab w:val="clear" w:pos="2073"/>
        </w:tabs>
        <w:spacing w:before="120" w:after="120"/>
        <w:ind w:left="2410" w:hanging="850"/>
        <w:rPr>
          <w:rFonts w:ascii="Arial" w:hAnsi="Arial" w:cs="Arial"/>
        </w:rPr>
      </w:pPr>
      <w:r w:rsidRPr="00307924">
        <w:rPr>
          <w:rFonts w:ascii="Arial" w:hAnsi="Arial" w:cs="Arial"/>
          <w:szCs w:val="22"/>
        </w:rPr>
        <w:t>the number of hours worked by each of the affected Supplier</w:t>
      </w:r>
      <w:r w:rsidR="004B2105" w:rsidRPr="00307924">
        <w:rPr>
          <w:rFonts w:ascii="Arial" w:hAnsi="Arial" w:cs="Arial"/>
          <w:szCs w:val="22"/>
        </w:rPr>
        <w:t>’s Staff</w:t>
      </w:r>
      <w:r w:rsidRPr="00307924">
        <w:rPr>
          <w:rFonts w:ascii="Arial" w:hAnsi="Arial" w:cs="Arial"/>
          <w:szCs w:val="22"/>
        </w:rPr>
        <w:t xml:space="preserve">.  </w:t>
      </w:r>
    </w:p>
    <w:p w14:paraId="023F2BCF" w14:textId="63339099" w:rsidR="0091123A" w:rsidRPr="00307924" w:rsidRDefault="0091123A" w:rsidP="004B69E9">
      <w:pPr>
        <w:pStyle w:val="Heading2"/>
        <w:spacing w:before="120" w:after="120"/>
        <w:ind w:hanging="579"/>
        <w:rPr>
          <w:rFonts w:ascii="Arial" w:hAnsi="Arial" w:cs="Arial"/>
        </w:rPr>
      </w:pPr>
      <w:r w:rsidRPr="00307924">
        <w:rPr>
          <w:rFonts w:ascii="Arial" w:hAnsi="Arial" w:cs="Arial"/>
        </w:rPr>
        <w:t xml:space="preserve">The Buyer is not required to accept the Variation request under this </w:t>
      </w:r>
      <w:r w:rsidR="00E31747">
        <w:rPr>
          <w:rFonts w:ascii="Arial" w:hAnsi="Arial" w:cs="Arial"/>
        </w:rPr>
        <w:t>Paragraph</w:t>
      </w:r>
      <w:r w:rsidRPr="00307924">
        <w:rPr>
          <w:rFonts w:ascii="Arial" w:hAnsi="Arial" w:cs="Arial"/>
        </w:rPr>
        <w:t xml:space="preserve"> </w:t>
      </w:r>
      <w:r w:rsidR="007426F3">
        <w:rPr>
          <w:rFonts w:ascii="Arial" w:hAnsi="Arial" w:cs="Arial"/>
        </w:rPr>
        <w:t>9</w:t>
      </w:r>
      <w:r w:rsidRPr="00307924">
        <w:rPr>
          <w:rFonts w:ascii="Arial" w:hAnsi="Arial" w:cs="Arial"/>
        </w:rPr>
        <w:t xml:space="preserve"> and must not accept any variation request that:</w:t>
      </w:r>
    </w:p>
    <w:p w14:paraId="4C80567A" w14:textId="74A930AF" w:rsidR="0091123A" w:rsidRPr="00307924" w:rsidRDefault="0091123A" w:rsidP="00212459">
      <w:pPr>
        <w:pStyle w:val="Heading3"/>
        <w:tabs>
          <w:tab w:val="clear" w:pos="2073"/>
        </w:tabs>
        <w:spacing w:before="120" w:after="120"/>
        <w:ind w:left="2410" w:hanging="850"/>
        <w:rPr>
          <w:rFonts w:ascii="Arial" w:hAnsi="Arial" w:cs="Arial"/>
        </w:rPr>
      </w:pPr>
      <w:r w:rsidRPr="00307924">
        <w:rPr>
          <w:rFonts w:ascii="Arial" w:hAnsi="Arial" w:cs="Arial"/>
        </w:rPr>
        <w:t xml:space="preserve">exceeds the difference between the </w:t>
      </w:r>
      <w:r w:rsidR="004B2105" w:rsidRPr="00307924">
        <w:rPr>
          <w:rFonts w:ascii="Arial" w:hAnsi="Arial" w:cs="Arial"/>
        </w:rPr>
        <w:t xml:space="preserve">Payment Index (as set out in the Order Form) </w:t>
      </w:r>
      <w:r w:rsidRPr="00307924">
        <w:rPr>
          <w:rFonts w:ascii="Arial" w:hAnsi="Arial" w:cs="Arial"/>
        </w:rPr>
        <w:t xml:space="preserve">and the current Mandatory Wage rate increase for each member of the Supplier </w:t>
      </w:r>
      <w:r w:rsidR="00095F9D" w:rsidRPr="00307924">
        <w:rPr>
          <w:rFonts w:ascii="Arial" w:hAnsi="Arial" w:cs="Arial"/>
        </w:rPr>
        <w:t>Staff</w:t>
      </w:r>
      <w:r w:rsidRPr="00307924">
        <w:rPr>
          <w:rFonts w:ascii="Arial" w:hAnsi="Arial" w:cs="Arial"/>
        </w:rPr>
        <w:t xml:space="preserve"> affected by the Mandatory Wage increase;</w:t>
      </w:r>
    </w:p>
    <w:p w14:paraId="72825B97" w14:textId="217AD845" w:rsidR="0091123A" w:rsidRPr="00307924" w:rsidRDefault="0091123A" w:rsidP="00212459">
      <w:pPr>
        <w:pStyle w:val="Heading3"/>
        <w:tabs>
          <w:tab w:val="clear" w:pos="2073"/>
        </w:tabs>
        <w:spacing w:before="120" w:after="120"/>
        <w:ind w:left="2410" w:hanging="850"/>
        <w:rPr>
          <w:rFonts w:ascii="Arial" w:hAnsi="Arial" w:cs="Arial"/>
        </w:rPr>
      </w:pPr>
      <w:r w:rsidRPr="00307924">
        <w:rPr>
          <w:rFonts w:ascii="Arial" w:hAnsi="Arial" w:cs="Arial"/>
          <w:szCs w:val="22"/>
        </w:rPr>
        <w:t xml:space="preserve">seeks to increases in the Charges which go beyond the Services affected by the Mandatory Wage increase; and </w:t>
      </w:r>
    </w:p>
    <w:p w14:paraId="0E009576" w14:textId="449388E1" w:rsidR="0091123A" w:rsidRPr="00307924" w:rsidRDefault="0091123A" w:rsidP="00212459">
      <w:pPr>
        <w:pStyle w:val="Heading3"/>
        <w:tabs>
          <w:tab w:val="clear" w:pos="2073"/>
        </w:tabs>
        <w:spacing w:before="120" w:after="120"/>
        <w:ind w:left="2410" w:hanging="850"/>
        <w:rPr>
          <w:rFonts w:ascii="Arial" w:hAnsi="Arial" w:cs="Arial"/>
        </w:rPr>
      </w:pPr>
      <w:r w:rsidRPr="00307924">
        <w:rPr>
          <w:rFonts w:ascii="Arial" w:hAnsi="Arial" w:cs="Arial"/>
          <w:szCs w:val="22"/>
        </w:rPr>
        <w:t xml:space="preserve">increases the Charges in respect of those Supplier </w:t>
      </w:r>
      <w:r w:rsidR="004B2105" w:rsidRPr="00307924">
        <w:rPr>
          <w:rFonts w:ascii="Arial" w:hAnsi="Arial" w:cs="Arial"/>
          <w:szCs w:val="22"/>
        </w:rPr>
        <w:t xml:space="preserve">Staff </w:t>
      </w:r>
      <w:r w:rsidRPr="00307924">
        <w:rPr>
          <w:rFonts w:ascii="Arial" w:hAnsi="Arial" w:cs="Arial"/>
          <w:szCs w:val="22"/>
        </w:rPr>
        <w:t xml:space="preserve">on an hourly rate already </w:t>
      </w:r>
      <w:proofErr w:type="gramStart"/>
      <w:r w:rsidRPr="00307924">
        <w:rPr>
          <w:rFonts w:ascii="Arial" w:hAnsi="Arial" w:cs="Arial"/>
          <w:szCs w:val="22"/>
        </w:rPr>
        <w:t>in excess of</w:t>
      </w:r>
      <w:proofErr w:type="gramEnd"/>
      <w:r w:rsidRPr="00307924">
        <w:rPr>
          <w:rFonts w:ascii="Arial" w:hAnsi="Arial" w:cs="Arial"/>
          <w:szCs w:val="22"/>
        </w:rPr>
        <w:t xml:space="preserve"> the Mandatory Wage (whether or not to maintain differentials between the affected Supplier </w:t>
      </w:r>
      <w:r w:rsidR="004B2105" w:rsidRPr="00307924">
        <w:rPr>
          <w:rFonts w:ascii="Arial" w:hAnsi="Arial" w:cs="Arial"/>
          <w:szCs w:val="22"/>
        </w:rPr>
        <w:t xml:space="preserve">Staff </w:t>
      </w:r>
      <w:r w:rsidRPr="00307924">
        <w:rPr>
          <w:rFonts w:ascii="Arial" w:hAnsi="Arial" w:cs="Arial"/>
          <w:szCs w:val="22"/>
        </w:rPr>
        <w:t>and higher paid Supplier</w:t>
      </w:r>
      <w:r w:rsidR="004B2105" w:rsidRPr="00307924">
        <w:rPr>
          <w:rFonts w:ascii="Arial" w:hAnsi="Arial" w:cs="Arial"/>
          <w:szCs w:val="22"/>
        </w:rPr>
        <w:t xml:space="preserve"> Staff</w:t>
      </w:r>
      <w:r w:rsidRPr="00307924">
        <w:rPr>
          <w:rFonts w:ascii="Arial" w:hAnsi="Arial" w:cs="Arial"/>
          <w:szCs w:val="22"/>
        </w:rPr>
        <w:t xml:space="preserve">). </w:t>
      </w:r>
    </w:p>
    <w:p w14:paraId="10E60478" w14:textId="06535C05" w:rsidR="00C33EB2" w:rsidRPr="007337A3" w:rsidRDefault="00AE0777" w:rsidP="004B69E9">
      <w:pPr>
        <w:pStyle w:val="Heading1"/>
        <w:spacing w:before="120" w:after="120"/>
        <w:ind w:left="567" w:hanging="567"/>
        <w:rPr>
          <w:rFonts w:ascii="Arial" w:hAnsi="Arial" w:cs="Arial"/>
          <w:b/>
          <w:caps/>
          <w:szCs w:val="22"/>
        </w:rPr>
      </w:pPr>
      <w:r w:rsidRPr="007337A3">
        <w:rPr>
          <w:rFonts w:ascii="Arial" w:hAnsi="Arial" w:cs="Arial"/>
          <w:b/>
          <w:caps/>
          <w:szCs w:val="22"/>
        </w:rPr>
        <w:t>INVOICING</w:t>
      </w:r>
    </w:p>
    <w:p w14:paraId="63462BE9" w14:textId="396E0781" w:rsidR="00C33EB2" w:rsidRPr="00307924" w:rsidRDefault="00C33EB2" w:rsidP="004B69E9">
      <w:pPr>
        <w:pStyle w:val="Heading2"/>
        <w:spacing w:before="120" w:after="120"/>
        <w:ind w:hanging="579"/>
        <w:rPr>
          <w:rFonts w:ascii="Arial" w:hAnsi="Arial" w:cs="Arial"/>
          <w:szCs w:val="22"/>
        </w:rPr>
      </w:pPr>
      <w:r w:rsidRPr="00307924">
        <w:rPr>
          <w:rFonts w:ascii="Arial" w:hAnsi="Arial" w:cs="Arial"/>
          <w:szCs w:val="22"/>
        </w:rPr>
        <w:t xml:space="preserve">In addition to its obligations in </w:t>
      </w:r>
      <w:r w:rsidR="00BA7BED">
        <w:rPr>
          <w:rFonts w:ascii="Arial" w:hAnsi="Arial" w:cs="Arial"/>
          <w:szCs w:val="22"/>
        </w:rPr>
        <w:t>C</w:t>
      </w:r>
      <w:r w:rsidR="007426F3">
        <w:rPr>
          <w:rFonts w:ascii="Arial" w:hAnsi="Arial" w:cs="Arial"/>
          <w:szCs w:val="22"/>
        </w:rPr>
        <w:t>lause</w:t>
      </w:r>
      <w:r w:rsidRPr="00307924">
        <w:rPr>
          <w:rFonts w:ascii="Arial" w:hAnsi="Arial" w:cs="Arial"/>
          <w:szCs w:val="22"/>
        </w:rPr>
        <w:t xml:space="preserve"> 4 </w:t>
      </w:r>
      <w:r w:rsidR="000953C4">
        <w:rPr>
          <w:rFonts w:ascii="Arial" w:hAnsi="Arial" w:cs="Arial"/>
          <w:szCs w:val="22"/>
        </w:rPr>
        <w:t>of</w:t>
      </w:r>
      <w:r w:rsidRPr="00307924">
        <w:rPr>
          <w:rFonts w:ascii="Arial" w:hAnsi="Arial" w:cs="Arial"/>
          <w:szCs w:val="22"/>
        </w:rPr>
        <w:t xml:space="preserve"> the Core Terms (Price and </w:t>
      </w:r>
      <w:r w:rsidR="00540478" w:rsidRPr="00307924">
        <w:rPr>
          <w:rFonts w:ascii="Arial" w:hAnsi="Arial" w:cs="Arial"/>
          <w:szCs w:val="22"/>
        </w:rPr>
        <w:t>P</w:t>
      </w:r>
      <w:r w:rsidRPr="00307924">
        <w:rPr>
          <w:rFonts w:ascii="Arial" w:hAnsi="Arial" w:cs="Arial"/>
          <w:szCs w:val="22"/>
        </w:rPr>
        <w:t xml:space="preserve">ayments) </w:t>
      </w:r>
      <w:r w:rsidR="00540478" w:rsidRPr="00307924">
        <w:rPr>
          <w:rFonts w:ascii="Arial" w:hAnsi="Arial" w:cs="Arial"/>
        </w:rPr>
        <w:t xml:space="preserve">and this </w:t>
      </w:r>
      <w:r w:rsidR="00E31747">
        <w:rPr>
          <w:rFonts w:ascii="Arial" w:hAnsi="Arial" w:cs="Arial"/>
        </w:rPr>
        <w:t>Paragraph</w:t>
      </w:r>
      <w:r w:rsidR="00540478" w:rsidRPr="00307924">
        <w:rPr>
          <w:rFonts w:ascii="Arial" w:hAnsi="Arial" w:cs="Arial"/>
        </w:rPr>
        <w:t xml:space="preserve"> </w:t>
      </w:r>
      <w:r w:rsidR="004962FD" w:rsidRPr="00307924">
        <w:rPr>
          <w:rFonts w:ascii="Arial" w:hAnsi="Arial" w:cs="Arial"/>
        </w:rPr>
        <w:t>10</w:t>
      </w:r>
      <w:r w:rsidR="00AA611A" w:rsidRPr="00307924">
        <w:rPr>
          <w:rFonts w:ascii="Arial" w:hAnsi="Arial" w:cs="Arial"/>
        </w:rPr>
        <w:t>,</w:t>
      </w:r>
      <w:r w:rsidR="00540478" w:rsidRPr="00307924">
        <w:rPr>
          <w:rFonts w:ascii="Arial" w:hAnsi="Arial" w:cs="Arial"/>
        </w:rPr>
        <w:t xml:space="preserve"> </w:t>
      </w:r>
      <w:r w:rsidRPr="00307924">
        <w:rPr>
          <w:rFonts w:ascii="Arial" w:hAnsi="Arial" w:cs="Arial"/>
          <w:szCs w:val="22"/>
        </w:rPr>
        <w:t>the Supplier shall ensure that each invoice it prepares in relation to the Charges:</w:t>
      </w:r>
    </w:p>
    <w:p w14:paraId="160F6BF4" w14:textId="60E7B58A" w:rsidR="00C33EB2" w:rsidRPr="00307924" w:rsidRDefault="00C33EB2" w:rsidP="00FE6997">
      <w:pPr>
        <w:pStyle w:val="Heading3"/>
        <w:tabs>
          <w:tab w:val="clear" w:pos="2073"/>
        </w:tabs>
        <w:spacing w:before="120" w:after="120"/>
        <w:ind w:left="2552" w:hanging="992"/>
        <w:rPr>
          <w:rFonts w:ascii="Arial" w:hAnsi="Arial" w:cs="Arial"/>
          <w:szCs w:val="22"/>
        </w:rPr>
      </w:pPr>
      <w:r w:rsidRPr="00307924">
        <w:rPr>
          <w:rFonts w:ascii="Arial" w:hAnsi="Arial" w:cs="Arial"/>
          <w:szCs w:val="22"/>
        </w:rPr>
        <w:lastRenderedPageBreak/>
        <w:t xml:space="preserve">specifies the period </w:t>
      </w:r>
      <w:r w:rsidR="00540478" w:rsidRPr="00307924">
        <w:rPr>
          <w:rFonts w:ascii="Arial" w:hAnsi="Arial" w:cs="Arial"/>
        </w:rPr>
        <w:t xml:space="preserve">and/or Mobilisation Milestone </w:t>
      </w:r>
      <w:r w:rsidRPr="00307924">
        <w:rPr>
          <w:rFonts w:ascii="Arial" w:hAnsi="Arial" w:cs="Arial"/>
          <w:szCs w:val="22"/>
        </w:rPr>
        <w:t>to which the invoice relates;</w:t>
      </w:r>
    </w:p>
    <w:p w14:paraId="68AD2F1A" w14:textId="6DFD2169" w:rsidR="00C33EB2" w:rsidRPr="00307924" w:rsidRDefault="00C33EB2" w:rsidP="00FE6997">
      <w:pPr>
        <w:pStyle w:val="Heading3"/>
        <w:tabs>
          <w:tab w:val="clear" w:pos="2073"/>
        </w:tabs>
        <w:spacing w:before="120" w:after="120"/>
        <w:ind w:left="2552" w:hanging="992"/>
        <w:rPr>
          <w:rFonts w:ascii="Arial" w:hAnsi="Arial" w:cs="Arial"/>
          <w:szCs w:val="22"/>
        </w:rPr>
      </w:pPr>
      <w:r w:rsidRPr="00307924">
        <w:rPr>
          <w:rFonts w:ascii="Arial" w:hAnsi="Arial" w:cs="Arial"/>
          <w:szCs w:val="22"/>
        </w:rPr>
        <w:t xml:space="preserve">specifies the Deliverables </w:t>
      </w:r>
      <w:r w:rsidR="00540478" w:rsidRPr="00312907">
        <w:rPr>
          <w:rFonts w:ascii="Arial" w:hAnsi="Arial" w:cs="Arial"/>
          <w:szCs w:val="22"/>
        </w:rPr>
        <w:t xml:space="preserve">and/or Billable Works and/or other works and/or services and/or Region and Sub-Area </w:t>
      </w:r>
      <w:r w:rsidRPr="00307924">
        <w:rPr>
          <w:rFonts w:ascii="Arial" w:hAnsi="Arial" w:cs="Arial"/>
          <w:szCs w:val="22"/>
        </w:rPr>
        <w:t>to which the invoice relates;</w:t>
      </w:r>
    </w:p>
    <w:p w14:paraId="56F4F2E1" w14:textId="7C27397A" w:rsidR="00C33EB2" w:rsidRPr="00307924" w:rsidRDefault="0011320B" w:rsidP="00FE6997">
      <w:pPr>
        <w:pStyle w:val="Heading3"/>
        <w:tabs>
          <w:tab w:val="clear" w:pos="2073"/>
        </w:tabs>
        <w:spacing w:before="120" w:after="120"/>
        <w:ind w:left="2552" w:hanging="992"/>
        <w:rPr>
          <w:rFonts w:ascii="Arial" w:hAnsi="Arial" w:cs="Arial"/>
          <w:szCs w:val="22"/>
        </w:rPr>
      </w:pPr>
      <w:r w:rsidRPr="00312907">
        <w:rPr>
          <w:rFonts w:ascii="Arial" w:hAnsi="Arial" w:cs="Arial"/>
          <w:szCs w:val="22"/>
        </w:rPr>
        <w:t xml:space="preserve">itemises and </w:t>
      </w:r>
      <w:r w:rsidR="00C33EB2" w:rsidRPr="00307924">
        <w:rPr>
          <w:rFonts w:ascii="Arial" w:hAnsi="Arial" w:cs="Arial"/>
          <w:szCs w:val="22"/>
        </w:rPr>
        <w:t>sets out the calculations used to reach the amount of the Charges that are being invoiced</w:t>
      </w:r>
      <w:r w:rsidRPr="00307924">
        <w:rPr>
          <w:rFonts w:ascii="Arial" w:hAnsi="Arial" w:cs="Arial"/>
          <w:szCs w:val="22"/>
        </w:rPr>
        <w:t>,</w:t>
      </w:r>
      <w:r w:rsidRPr="00312907">
        <w:rPr>
          <w:rFonts w:ascii="Arial" w:hAnsi="Arial" w:cs="Arial"/>
          <w:szCs w:val="22"/>
        </w:rPr>
        <w:t xml:space="preserve"> including any abatement of the IRT from the Charges being made under Billable Works</w:t>
      </w:r>
      <w:r w:rsidR="00C33EB2" w:rsidRPr="00307924">
        <w:rPr>
          <w:rFonts w:ascii="Arial" w:hAnsi="Arial" w:cs="Arial"/>
          <w:szCs w:val="22"/>
        </w:rPr>
        <w:t>;</w:t>
      </w:r>
    </w:p>
    <w:p w14:paraId="0E1673F0" w14:textId="6AF6F9A6" w:rsidR="00C33EB2" w:rsidRPr="00307924" w:rsidRDefault="00C33EB2" w:rsidP="00FE6997">
      <w:pPr>
        <w:pStyle w:val="Heading3"/>
        <w:tabs>
          <w:tab w:val="clear" w:pos="2073"/>
        </w:tabs>
        <w:spacing w:before="120" w:after="120"/>
        <w:ind w:left="2552" w:hanging="992"/>
        <w:rPr>
          <w:rFonts w:ascii="Arial" w:hAnsi="Arial" w:cs="Arial"/>
          <w:szCs w:val="22"/>
        </w:rPr>
      </w:pPr>
      <w:r w:rsidRPr="00307924">
        <w:rPr>
          <w:rFonts w:ascii="Arial" w:hAnsi="Arial" w:cs="Arial"/>
          <w:szCs w:val="22"/>
        </w:rPr>
        <w:t xml:space="preserve">separately itemises any expense or taxes </w:t>
      </w:r>
      <w:r w:rsidR="0011320B" w:rsidRPr="00312907">
        <w:rPr>
          <w:rFonts w:ascii="Arial" w:hAnsi="Arial" w:cs="Arial"/>
          <w:szCs w:val="22"/>
        </w:rPr>
        <w:t>claimed by the Supplier;</w:t>
      </w:r>
    </w:p>
    <w:p w14:paraId="0E6A7BA2" w14:textId="20AEF07F" w:rsidR="00C33EB2" w:rsidRPr="00307924" w:rsidRDefault="00C33EB2" w:rsidP="00FE6997">
      <w:pPr>
        <w:pStyle w:val="Heading3"/>
        <w:tabs>
          <w:tab w:val="clear" w:pos="2073"/>
        </w:tabs>
        <w:spacing w:before="120" w:after="120"/>
        <w:ind w:left="2552" w:hanging="992"/>
        <w:rPr>
          <w:rFonts w:ascii="Arial" w:hAnsi="Arial" w:cs="Arial"/>
          <w:szCs w:val="22"/>
        </w:rPr>
      </w:pPr>
      <w:r w:rsidRPr="00307924">
        <w:rPr>
          <w:rFonts w:ascii="Arial" w:hAnsi="Arial" w:cs="Arial"/>
          <w:szCs w:val="22"/>
        </w:rPr>
        <w:t>specifies the Supplier's VAT code</w:t>
      </w:r>
      <w:r w:rsidR="0011320B" w:rsidRPr="00307924">
        <w:rPr>
          <w:rFonts w:ascii="Arial" w:hAnsi="Arial" w:cs="Arial"/>
          <w:szCs w:val="22"/>
        </w:rPr>
        <w:t>; and</w:t>
      </w:r>
    </w:p>
    <w:p w14:paraId="0BC5C507" w14:textId="12B2A76B" w:rsidR="0011320B" w:rsidRPr="00307924" w:rsidRDefault="0011320B" w:rsidP="00FE6997">
      <w:pPr>
        <w:pStyle w:val="Heading3"/>
        <w:tabs>
          <w:tab w:val="clear" w:pos="2073"/>
        </w:tabs>
        <w:spacing w:before="120" w:after="120"/>
        <w:ind w:left="2552" w:hanging="992"/>
        <w:rPr>
          <w:rFonts w:ascii="Arial" w:hAnsi="Arial" w:cs="Arial"/>
          <w:szCs w:val="22"/>
        </w:rPr>
      </w:pPr>
      <w:r w:rsidRPr="00312907">
        <w:rPr>
          <w:rFonts w:ascii="Arial" w:hAnsi="Arial" w:cs="Arial"/>
          <w:szCs w:val="22"/>
        </w:rPr>
        <w:t>for Billable Works a</w:t>
      </w:r>
      <w:r w:rsidRPr="00307924">
        <w:rPr>
          <w:rFonts w:ascii="Arial" w:hAnsi="Arial" w:cs="Arial"/>
          <w:szCs w:val="22"/>
        </w:rPr>
        <w:t xml:space="preserve"> breakdown of the Firm Price categorised as follows:</w:t>
      </w:r>
    </w:p>
    <w:p w14:paraId="3D245477" w14:textId="77777777" w:rsidR="0011320B" w:rsidRPr="00307924" w:rsidRDefault="0011320B" w:rsidP="0094199B">
      <w:pPr>
        <w:pStyle w:val="GPSL4numberedclause"/>
        <w:numPr>
          <w:ilvl w:val="0"/>
          <w:numId w:val="15"/>
        </w:numPr>
        <w:tabs>
          <w:tab w:val="clear" w:pos="1985"/>
          <w:tab w:val="clear" w:pos="2552"/>
        </w:tabs>
        <w:ind w:left="2552" w:hanging="425"/>
        <w:contextualSpacing/>
        <w:rPr>
          <w:rFonts w:ascii="Arial" w:hAnsi="Arial"/>
        </w:rPr>
      </w:pPr>
      <w:r w:rsidRPr="00307924">
        <w:rPr>
          <w:rFonts w:ascii="Arial" w:hAnsi="Arial"/>
        </w:rPr>
        <w:t>Subcontract charges (including any professional services);</w:t>
      </w:r>
    </w:p>
    <w:p w14:paraId="35C9388A" w14:textId="77777777" w:rsidR="0011320B" w:rsidRPr="00307924" w:rsidRDefault="0011320B" w:rsidP="0094199B">
      <w:pPr>
        <w:pStyle w:val="GPSL4numberedclause"/>
        <w:numPr>
          <w:ilvl w:val="0"/>
          <w:numId w:val="15"/>
        </w:numPr>
        <w:tabs>
          <w:tab w:val="clear" w:pos="1985"/>
          <w:tab w:val="clear" w:pos="2552"/>
        </w:tabs>
        <w:ind w:left="2552" w:hanging="425"/>
        <w:contextualSpacing/>
        <w:rPr>
          <w:rFonts w:ascii="Arial" w:hAnsi="Arial"/>
        </w:rPr>
      </w:pPr>
      <w:r w:rsidRPr="00307924">
        <w:rPr>
          <w:rFonts w:ascii="Arial" w:hAnsi="Arial"/>
        </w:rPr>
        <w:t>Supplier labour</w:t>
      </w:r>
    </w:p>
    <w:p w14:paraId="038AE1C6" w14:textId="77777777" w:rsidR="0011320B" w:rsidRPr="00307924" w:rsidRDefault="0011320B" w:rsidP="0094199B">
      <w:pPr>
        <w:pStyle w:val="GPSL4numberedclause"/>
        <w:numPr>
          <w:ilvl w:val="0"/>
          <w:numId w:val="15"/>
        </w:numPr>
        <w:tabs>
          <w:tab w:val="clear" w:pos="1985"/>
          <w:tab w:val="clear" w:pos="2552"/>
        </w:tabs>
        <w:ind w:left="2552" w:hanging="425"/>
        <w:contextualSpacing/>
        <w:rPr>
          <w:rFonts w:ascii="Arial" w:hAnsi="Arial"/>
        </w:rPr>
      </w:pPr>
      <w:r w:rsidRPr="00307924">
        <w:rPr>
          <w:rFonts w:ascii="Arial" w:hAnsi="Arial"/>
        </w:rPr>
        <w:t>Supplier materials;</w:t>
      </w:r>
    </w:p>
    <w:p w14:paraId="02042207" w14:textId="77777777" w:rsidR="0011320B" w:rsidRPr="00307924" w:rsidRDefault="0011320B" w:rsidP="0094199B">
      <w:pPr>
        <w:pStyle w:val="GPSL4numberedclause"/>
        <w:numPr>
          <w:ilvl w:val="0"/>
          <w:numId w:val="15"/>
        </w:numPr>
        <w:tabs>
          <w:tab w:val="clear" w:pos="1985"/>
          <w:tab w:val="clear" w:pos="2552"/>
        </w:tabs>
        <w:ind w:left="2552" w:hanging="425"/>
        <w:contextualSpacing/>
        <w:rPr>
          <w:rFonts w:ascii="Arial" w:hAnsi="Arial"/>
        </w:rPr>
      </w:pPr>
      <w:r w:rsidRPr="00307924">
        <w:rPr>
          <w:rFonts w:ascii="Arial" w:hAnsi="Arial"/>
        </w:rPr>
        <w:t xml:space="preserve">Supplier profit; </w:t>
      </w:r>
    </w:p>
    <w:p w14:paraId="5AC85A07" w14:textId="7A44AF80" w:rsidR="0011320B" w:rsidRPr="00307924" w:rsidRDefault="0011320B" w:rsidP="0094199B">
      <w:pPr>
        <w:pStyle w:val="GPSL4numberedclause"/>
        <w:numPr>
          <w:ilvl w:val="0"/>
          <w:numId w:val="15"/>
        </w:numPr>
        <w:tabs>
          <w:tab w:val="clear" w:pos="1985"/>
          <w:tab w:val="clear" w:pos="2552"/>
        </w:tabs>
        <w:ind w:left="2552" w:hanging="425"/>
        <w:contextualSpacing/>
        <w:rPr>
          <w:rFonts w:ascii="Arial" w:hAnsi="Arial"/>
        </w:rPr>
      </w:pPr>
      <w:r w:rsidRPr="00307924">
        <w:rPr>
          <w:rFonts w:ascii="Arial" w:hAnsi="Arial"/>
        </w:rPr>
        <w:t xml:space="preserve">such other applicable categories as the Buyer may notify to the Supplier from time to time. </w:t>
      </w:r>
    </w:p>
    <w:p w14:paraId="538D6487" w14:textId="25DACDE9" w:rsidR="003E7925" w:rsidRPr="00F10D9C" w:rsidRDefault="003E7925" w:rsidP="004B69E9">
      <w:pPr>
        <w:pStyle w:val="Heading1"/>
        <w:spacing w:before="120" w:after="120"/>
        <w:ind w:left="567" w:hanging="567"/>
        <w:rPr>
          <w:rFonts w:ascii="Arial" w:hAnsi="Arial" w:cs="Arial"/>
          <w:b/>
          <w:caps/>
          <w:szCs w:val="22"/>
        </w:rPr>
      </w:pPr>
      <w:bookmarkStart w:id="53" w:name="_Hlk43737862"/>
      <w:r w:rsidRPr="00F10D9C">
        <w:rPr>
          <w:rFonts w:ascii="Arial" w:hAnsi="Arial" w:cs="Arial"/>
          <w:b/>
          <w:caps/>
          <w:szCs w:val="22"/>
        </w:rPr>
        <w:t>PAYMENT AND RECOVERY OF SUMS DUE</w:t>
      </w:r>
    </w:p>
    <w:p w14:paraId="7256705F" w14:textId="6896405D" w:rsidR="003E7925" w:rsidRPr="00307924" w:rsidRDefault="007426F3" w:rsidP="00FF7C94">
      <w:pPr>
        <w:pStyle w:val="ScheduleL2"/>
        <w:numPr>
          <w:ilvl w:val="0"/>
          <w:numId w:val="0"/>
        </w:numPr>
        <w:spacing w:before="120" w:after="120"/>
        <w:ind w:left="567"/>
        <w:rPr>
          <w:rFonts w:ascii="Arial" w:hAnsi="Arial" w:cs="Arial"/>
          <w:szCs w:val="22"/>
        </w:rPr>
      </w:pPr>
      <w:bookmarkStart w:id="54" w:name="_Hlk43737883"/>
      <w:bookmarkEnd w:id="53"/>
      <w:r>
        <w:rPr>
          <w:rFonts w:ascii="Arial" w:hAnsi="Arial" w:cs="Arial"/>
          <w:szCs w:val="22"/>
        </w:rPr>
        <w:t>Clause</w:t>
      </w:r>
      <w:r w:rsidR="003E7925" w:rsidRPr="00307924">
        <w:rPr>
          <w:rFonts w:ascii="Arial" w:hAnsi="Arial" w:cs="Arial"/>
          <w:szCs w:val="22"/>
        </w:rPr>
        <w:t xml:space="preserve"> 4.4 of the Core Terms is superseded by this </w:t>
      </w:r>
      <w:r w:rsidR="005778B7">
        <w:rPr>
          <w:rFonts w:ascii="Arial" w:hAnsi="Arial" w:cs="Arial"/>
          <w:szCs w:val="22"/>
        </w:rPr>
        <w:t>p</w:t>
      </w:r>
      <w:r w:rsidR="00E31747">
        <w:rPr>
          <w:rFonts w:ascii="Arial" w:hAnsi="Arial" w:cs="Arial"/>
          <w:szCs w:val="22"/>
        </w:rPr>
        <w:t>aragraph</w:t>
      </w:r>
      <w:r w:rsidR="003E7925" w:rsidRPr="00307924">
        <w:rPr>
          <w:rFonts w:ascii="Arial" w:hAnsi="Arial" w:cs="Arial"/>
          <w:szCs w:val="22"/>
        </w:rPr>
        <w:t>.</w:t>
      </w:r>
    </w:p>
    <w:p w14:paraId="64390363" w14:textId="4CE7E429" w:rsidR="004962FD" w:rsidRPr="00312907" w:rsidRDefault="004962FD" w:rsidP="00AD1175">
      <w:pPr>
        <w:pStyle w:val="Heading2"/>
        <w:tabs>
          <w:tab w:val="clear" w:pos="1571"/>
          <w:tab w:val="num" w:pos="1701"/>
        </w:tabs>
        <w:spacing w:before="120" w:after="120"/>
        <w:ind w:left="1701" w:hanging="709"/>
        <w:rPr>
          <w:rFonts w:ascii="Arial" w:hAnsi="Arial" w:cs="Arial"/>
          <w:szCs w:val="22"/>
        </w:rPr>
      </w:pPr>
      <w:bookmarkStart w:id="55" w:name="_Ref9441992"/>
      <w:r w:rsidRPr="00312907">
        <w:rPr>
          <w:rFonts w:ascii="Arial" w:hAnsi="Arial" w:cs="Arial"/>
          <w:szCs w:val="22"/>
        </w:rPr>
        <w:t>Payments to the Supplier under the Contract will be made by electronic transfer and prior to submitting any claims for payment, the Supplier will be required to register their details (Supplier on-boarding) on the Contracting, Purchasing and Finance (CP&amp;F) electronic procurement tool.</w:t>
      </w:r>
      <w:bookmarkEnd w:id="55"/>
    </w:p>
    <w:bookmarkEnd w:id="54"/>
    <w:p w14:paraId="313A6806" w14:textId="77777777" w:rsidR="00AB6081" w:rsidRPr="00AB6081" w:rsidRDefault="003E7925" w:rsidP="00AD1175">
      <w:pPr>
        <w:pStyle w:val="Heading2"/>
        <w:tabs>
          <w:tab w:val="clear" w:pos="1571"/>
          <w:tab w:val="num" w:pos="1701"/>
        </w:tabs>
        <w:adjustRightInd/>
        <w:spacing w:before="120" w:after="120"/>
        <w:ind w:left="1701" w:hanging="709"/>
        <w:rPr>
          <w:rFonts w:ascii="Arial" w:eastAsia="Times New Roman" w:hAnsi="Arial" w:cs="Arial"/>
          <w:sz w:val="24"/>
          <w:szCs w:val="24"/>
        </w:rPr>
      </w:pPr>
      <w:r w:rsidRPr="00AB6081">
        <w:rPr>
          <w:rFonts w:ascii="Arial" w:hAnsi="Arial" w:cs="Arial"/>
        </w:rPr>
        <w:t>The Supplier shall submit an invoice with supporting documents to the Buyer within 10 Working Days of the start of each Service Month. Each invoice shall show in detail the Charges that the Supplier considers that it is entitled to for the preceding Service Month (including, where applicable</w:t>
      </w:r>
      <w:r w:rsidR="00ED1D03" w:rsidRPr="00AB6081">
        <w:rPr>
          <w:rFonts w:ascii="Arial" w:hAnsi="Arial" w:cs="Arial"/>
        </w:rPr>
        <w:t>, Charges for Billable Works</w:t>
      </w:r>
      <w:r w:rsidRPr="00AB6081">
        <w:rPr>
          <w:rFonts w:ascii="Arial" w:hAnsi="Arial" w:cs="Arial"/>
        </w:rPr>
        <w:t xml:space="preserve">) and the basis upon which those Charges have been calculated by the Supplier. Each invoice shall comply with the requirements of this Call-Off Contract. </w:t>
      </w:r>
    </w:p>
    <w:p w14:paraId="52C3109C" w14:textId="3A807EB1" w:rsidR="00AB6081" w:rsidRPr="00AB6081" w:rsidRDefault="00AB6081" w:rsidP="00AD1175">
      <w:pPr>
        <w:pStyle w:val="Heading2"/>
        <w:tabs>
          <w:tab w:val="clear" w:pos="1571"/>
          <w:tab w:val="num" w:pos="1701"/>
        </w:tabs>
        <w:adjustRightInd/>
        <w:spacing w:before="120" w:after="120"/>
        <w:ind w:left="1701" w:hanging="709"/>
        <w:rPr>
          <w:rFonts w:ascii="Arial" w:eastAsia="Times New Roman" w:hAnsi="Arial" w:cs="Arial"/>
          <w:sz w:val="24"/>
          <w:szCs w:val="24"/>
        </w:rPr>
      </w:pPr>
      <w:r w:rsidRPr="00AB6081">
        <w:rPr>
          <w:rFonts w:ascii="Arial" w:hAnsi="Arial" w:cs="Arial"/>
          <w:szCs w:val="22"/>
        </w:rPr>
        <w:t xml:space="preserve">The </w:t>
      </w:r>
      <w:r w:rsidRPr="00AB6081">
        <w:rPr>
          <w:rFonts w:ascii="Arial" w:eastAsia="Times New Roman" w:hAnsi="Arial" w:cs="Arial"/>
          <w:szCs w:val="22"/>
        </w:rPr>
        <w:t xml:space="preserve">due date for payment to the Supplier in respect of any invoice properly issued to the Buyer pursuant to this </w:t>
      </w:r>
      <w:r w:rsidR="005778B7">
        <w:rPr>
          <w:rFonts w:ascii="Arial" w:eastAsia="Times New Roman" w:hAnsi="Arial" w:cs="Arial"/>
          <w:szCs w:val="22"/>
        </w:rPr>
        <w:t>P</w:t>
      </w:r>
      <w:r w:rsidRPr="00AB6081">
        <w:rPr>
          <w:rFonts w:ascii="Arial" w:eastAsia="Times New Roman" w:hAnsi="Arial" w:cs="Arial"/>
          <w:szCs w:val="22"/>
        </w:rPr>
        <w:t>aragraph 11 (the “Due Date”) shall be the day that a valid invoice is received from the Supplier</w:t>
      </w:r>
      <w:r w:rsidRPr="00AB6081">
        <w:rPr>
          <w:rFonts w:ascii="Arial" w:eastAsia="Times New Roman" w:hAnsi="Arial" w:cs="Arial"/>
          <w:sz w:val="24"/>
          <w:szCs w:val="24"/>
        </w:rPr>
        <w:t>.</w:t>
      </w:r>
    </w:p>
    <w:p w14:paraId="7770ECF4" w14:textId="3E520CB5" w:rsidR="008671BE" w:rsidRPr="00312907" w:rsidRDefault="00312907" w:rsidP="00AD1175">
      <w:pPr>
        <w:pStyle w:val="Heading2"/>
        <w:tabs>
          <w:tab w:val="clear" w:pos="1571"/>
          <w:tab w:val="num" w:pos="1701"/>
        </w:tabs>
        <w:spacing w:before="120" w:after="120"/>
        <w:ind w:left="1701" w:hanging="709"/>
        <w:rPr>
          <w:rFonts w:ascii="Arial" w:hAnsi="Arial" w:cs="Arial"/>
          <w:szCs w:val="22"/>
        </w:rPr>
      </w:pPr>
      <w:r w:rsidRPr="00312907">
        <w:rPr>
          <w:rFonts w:ascii="Arial" w:hAnsi="Arial" w:cs="Arial"/>
          <w:szCs w:val="22"/>
        </w:rPr>
        <w:t>The</w:t>
      </w:r>
      <w:r w:rsidR="003E7925" w:rsidRPr="00312907">
        <w:rPr>
          <w:rFonts w:ascii="Arial" w:hAnsi="Arial" w:cs="Arial"/>
          <w:szCs w:val="22"/>
        </w:rPr>
        <w:t xml:space="preserve"> Buyer shall review any invoice and supporting documents submitted by the Supplier in accordance with this Schedule and shall, not later than 5 calendar days after the Due Date, issue a notice (a “Payment Notice”) to the Supplier stating the amount that the Buyer considers to be due or to have been due to the Supplier on the Due Date and the basis on which that sum has been calculated.  If the Buyer does not issue a Payment Notice in accordance with this </w:t>
      </w:r>
      <w:r w:rsidR="00E31747" w:rsidRPr="00312907">
        <w:rPr>
          <w:rFonts w:ascii="Arial" w:hAnsi="Arial" w:cs="Arial"/>
          <w:szCs w:val="22"/>
        </w:rPr>
        <w:t>Paragraph</w:t>
      </w:r>
      <w:r w:rsidR="003E7925" w:rsidRPr="00312907">
        <w:rPr>
          <w:rFonts w:ascii="Arial" w:hAnsi="Arial" w:cs="Arial"/>
          <w:szCs w:val="22"/>
        </w:rPr>
        <w:t xml:space="preserve"> 1</w:t>
      </w:r>
      <w:r w:rsidR="00ED603D" w:rsidRPr="00312907">
        <w:rPr>
          <w:rFonts w:ascii="Arial" w:hAnsi="Arial" w:cs="Arial"/>
          <w:szCs w:val="22"/>
        </w:rPr>
        <w:t>1</w:t>
      </w:r>
      <w:r w:rsidR="003E7925" w:rsidRPr="00312907">
        <w:rPr>
          <w:rFonts w:ascii="Arial" w:hAnsi="Arial" w:cs="Arial"/>
          <w:szCs w:val="22"/>
        </w:rPr>
        <w:t xml:space="preserve">, the Buyer shall, subject to any Pay Less Notice under </w:t>
      </w:r>
      <w:r w:rsidR="00E31747" w:rsidRPr="00312907">
        <w:rPr>
          <w:rFonts w:ascii="Arial" w:hAnsi="Arial" w:cs="Arial"/>
          <w:szCs w:val="22"/>
        </w:rPr>
        <w:t>Paragraph</w:t>
      </w:r>
      <w:r w:rsidR="003E7925" w:rsidRPr="00312907">
        <w:rPr>
          <w:rFonts w:ascii="Arial" w:hAnsi="Arial" w:cs="Arial"/>
          <w:szCs w:val="22"/>
        </w:rPr>
        <w:t xml:space="preserve"> </w:t>
      </w:r>
      <w:r w:rsidR="00ED603D" w:rsidRPr="00312907">
        <w:rPr>
          <w:rFonts w:ascii="Arial" w:hAnsi="Arial" w:cs="Arial"/>
          <w:szCs w:val="22"/>
        </w:rPr>
        <w:t>11</w:t>
      </w:r>
      <w:r w:rsidR="003E7925" w:rsidRPr="00312907">
        <w:rPr>
          <w:rFonts w:ascii="Arial" w:hAnsi="Arial" w:cs="Arial"/>
          <w:szCs w:val="22"/>
        </w:rPr>
        <w:t xml:space="preserve">.8 below, pay the Supplier the sum stated as due in the Supplier’s invoice.  The sum stated in the Payment Notice or failing </w:t>
      </w:r>
      <w:r w:rsidR="003E7925" w:rsidRPr="00312907">
        <w:rPr>
          <w:rFonts w:ascii="Arial" w:hAnsi="Arial" w:cs="Arial"/>
          <w:szCs w:val="22"/>
        </w:rPr>
        <w:lastRenderedPageBreak/>
        <w:t>the issue of a Payment Notice, the sum stated in the Supplier’s invoice shall be the “Notified Sum”</w:t>
      </w:r>
      <w:r w:rsidR="008671BE" w:rsidRPr="00312907">
        <w:rPr>
          <w:rFonts w:ascii="Arial" w:hAnsi="Arial" w:cs="Arial"/>
          <w:szCs w:val="22"/>
        </w:rPr>
        <w:t xml:space="preserve">  </w:t>
      </w:r>
    </w:p>
    <w:p w14:paraId="67E3EC21" w14:textId="01C6C3B1" w:rsidR="003C5B52" w:rsidRPr="00307924" w:rsidRDefault="008671BE" w:rsidP="00AD1175">
      <w:pPr>
        <w:pStyle w:val="Heading2"/>
        <w:tabs>
          <w:tab w:val="clear" w:pos="1571"/>
          <w:tab w:val="num" w:pos="1701"/>
        </w:tabs>
        <w:spacing w:before="120" w:after="120"/>
        <w:ind w:left="1701" w:hanging="709"/>
        <w:rPr>
          <w:rFonts w:ascii="Arial" w:hAnsi="Arial" w:cs="Arial"/>
        </w:rPr>
      </w:pPr>
      <w:r w:rsidRPr="00307924">
        <w:rPr>
          <w:rFonts w:ascii="Arial" w:hAnsi="Arial" w:cs="Arial"/>
        </w:rPr>
        <w:t>The final date for payment of each Notified Sum shall be 30 days from the relevant Due Date (the “Final Date for Payment”</w:t>
      </w:r>
      <w:r w:rsidR="00043531" w:rsidRPr="00307924">
        <w:rPr>
          <w:rFonts w:ascii="Arial" w:hAnsi="Arial" w:cs="Arial"/>
        </w:rPr>
        <w:t>).</w:t>
      </w:r>
    </w:p>
    <w:p w14:paraId="198D18DE" w14:textId="3A3A98D3" w:rsidR="008671BE" w:rsidRPr="00307924" w:rsidRDefault="008671BE" w:rsidP="00AD1175">
      <w:pPr>
        <w:pStyle w:val="Heading2"/>
        <w:tabs>
          <w:tab w:val="clear" w:pos="1571"/>
          <w:tab w:val="num" w:pos="1701"/>
        </w:tabs>
        <w:spacing w:before="120" w:after="120"/>
        <w:ind w:left="1701" w:hanging="709"/>
        <w:rPr>
          <w:rFonts w:ascii="Arial" w:hAnsi="Arial" w:cs="Arial"/>
        </w:rPr>
      </w:pPr>
      <w:r w:rsidRPr="00307924">
        <w:rPr>
          <w:rFonts w:ascii="Arial" w:hAnsi="Arial" w:cs="Arial"/>
        </w:rPr>
        <w:t xml:space="preserve">The Buyer shall, subject to </w:t>
      </w:r>
      <w:r w:rsidR="00E31747">
        <w:rPr>
          <w:rFonts w:ascii="Arial" w:hAnsi="Arial" w:cs="Arial"/>
        </w:rPr>
        <w:t>Paragraph</w:t>
      </w:r>
      <w:r w:rsidRPr="00307924">
        <w:rPr>
          <w:rFonts w:ascii="Arial" w:hAnsi="Arial" w:cs="Arial"/>
        </w:rPr>
        <w:t xml:space="preserve"> 1</w:t>
      </w:r>
      <w:r w:rsidR="005C63DA">
        <w:rPr>
          <w:rFonts w:ascii="Arial" w:hAnsi="Arial" w:cs="Arial"/>
        </w:rPr>
        <w:t>1</w:t>
      </w:r>
      <w:r w:rsidRPr="00307924">
        <w:rPr>
          <w:rFonts w:ascii="Arial" w:hAnsi="Arial" w:cs="Arial"/>
        </w:rPr>
        <w:t xml:space="preserve">.8, pay the Supplier each Notified Sum by the relevant Final Date for Payment. </w:t>
      </w:r>
    </w:p>
    <w:p w14:paraId="54FFC5B4" w14:textId="44CFD593" w:rsidR="008671BE" w:rsidRPr="00307924" w:rsidRDefault="008671BE" w:rsidP="00AD1175">
      <w:pPr>
        <w:pStyle w:val="Heading2"/>
        <w:tabs>
          <w:tab w:val="clear" w:pos="1571"/>
          <w:tab w:val="num" w:pos="1701"/>
        </w:tabs>
        <w:spacing w:before="120" w:after="120"/>
        <w:ind w:left="1701" w:hanging="709"/>
        <w:rPr>
          <w:rFonts w:ascii="Arial" w:hAnsi="Arial" w:cs="Arial"/>
        </w:rPr>
      </w:pPr>
      <w:r w:rsidRPr="00307924">
        <w:rPr>
          <w:rFonts w:ascii="Arial" w:hAnsi="Arial" w:cs="Arial"/>
        </w:rPr>
        <w:t>Where the Buyer fails to pay a Notified Sum on or before the relevant Final Date for Payment, the Supplier shall be entitled to receive simple interest on the amount unpaid from the Final Date for Payment until payment is received. The interest rate shall be the prevailing rate of statutory interest and defined in the Late Payment of Commercial Debts (Interest) Act 1998 on the Final Date for Payment.</w:t>
      </w:r>
    </w:p>
    <w:p w14:paraId="7350680C" w14:textId="23EFE326" w:rsidR="008671BE" w:rsidRPr="00307924" w:rsidRDefault="008671BE" w:rsidP="00AD1175">
      <w:pPr>
        <w:pStyle w:val="Heading2"/>
        <w:tabs>
          <w:tab w:val="clear" w:pos="1571"/>
          <w:tab w:val="num" w:pos="1701"/>
        </w:tabs>
        <w:spacing w:before="120" w:after="120"/>
        <w:ind w:left="1701" w:hanging="709"/>
        <w:rPr>
          <w:rFonts w:ascii="Arial" w:hAnsi="Arial" w:cs="Arial"/>
        </w:rPr>
      </w:pPr>
      <w:r w:rsidRPr="00307924">
        <w:rPr>
          <w:rFonts w:ascii="Arial" w:hAnsi="Arial" w:cs="Arial"/>
        </w:rPr>
        <w:t xml:space="preserve">Not later than 5 calendar days before the Final Date for Payment of any sum due under this Call-Off Contract (the “Prescribed Period”), the Buyer may give a written notice (“Pay Less Notice”) to the Supplier which shall specify the sum that the Supplier considers to be due on the date the Pay Less Notice is served and the basis upon which that sum is calculated. </w:t>
      </w:r>
    </w:p>
    <w:p w14:paraId="6EB49682" w14:textId="6506D326" w:rsidR="008671BE" w:rsidRPr="00307924" w:rsidRDefault="008671BE" w:rsidP="00AD1175">
      <w:pPr>
        <w:pStyle w:val="Heading2"/>
        <w:tabs>
          <w:tab w:val="clear" w:pos="1571"/>
          <w:tab w:val="num" w:pos="1701"/>
        </w:tabs>
        <w:spacing w:before="120" w:after="120"/>
        <w:ind w:left="1701" w:hanging="709"/>
        <w:rPr>
          <w:rFonts w:ascii="Arial" w:hAnsi="Arial" w:cs="Arial"/>
        </w:rPr>
      </w:pPr>
      <w:r w:rsidRPr="00307924">
        <w:rPr>
          <w:rFonts w:ascii="Arial" w:hAnsi="Arial" w:cs="Arial"/>
        </w:rPr>
        <w:t>The approval for payment of a valid and undisputed invoice by the Buyer shall not be construed as acceptance by the Buyer of the performance of the Supplier’s obligations nor as a waiver of its rights and remedies under the Contract.</w:t>
      </w:r>
    </w:p>
    <w:p w14:paraId="20FEE6B3" w14:textId="03BAC834" w:rsidR="008671BE" w:rsidRPr="00307924" w:rsidRDefault="008671BE" w:rsidP="00AD1175">
      <w:pPr>
        <w:pStyle w:val="Heading2"/>
        <w:tabs>
          <w:tab w:val="clear" w:pos="1571"/>
          <w:tab w:val="num" w:pos="1701"/>
        </w:tabs>
        <w:spacing w:before="120" w:after="120"/>
        <w:ind w:left="1701" w:hanging="709"/>
        <w:rPr>
          <w:rFonts w:ascii="Arial" w:hAnsi="Arial" w:cs="Arial"/>
        </w:rPr>
      </w:pPr>
      <w:r w:rsidRPr="00307924">
        <w:rPr>
          <w:rFonts w:ascii="Arial" w:hAnsi="Arial" w:cs="Arial"/>
        </w:rPr>
        <w:t xml:space="preserve">Notwithstanding </w:t>
      </w:r>
      <w:r w:rsidR="00E31747">
        <w:rPr>
          <w:rFonts w:ascii="Arial" w:hAnsi="Arial" w:cs="Arial"/>
        </w:rPr>
        <w:t>Paragraph</w:t>
      </w:r>
      <w:r w:rsidRPr="00307924">
        <w:rPr>
          <w:rFonts w:ascii="Arial" w:hAnsi="Arial" w:cs="Arial"/>
        </w:rPr>
        <w:t>s 1</w:t>
      </w:r>
      <w:r w:rsidR="005C63DA">
        <w:rPr>
          <w:rFonts w:ascii="Arial" w:hAnsi="Arial" w:cs="Arial"/>
        </w:rPr>
        <w:t>1</w:t>
      </w:r>
      <w:r w:rsidRPr="00307924">
        <w:rPr>
          <w:rFonts w:ascii="Arial" w:hAnsi="Arial" w:cs="Arial"/>
        </w:rPr>
        <w:t>.7 and 1</w:t>
      </w:r>
      <w:r w:rsidR="005C63DA">
        <w:rPr>
          <w:rFonts w:ascii="Arial" w:hAnsi="Arial" w:cs="Arial"/>
        </w:rPr>
        <w:t>1</w:t>
      </w:r>
      <w:r w:rsidRPr="00307924">
        <w:rPr>
          <w:rFonts w:ascii="Arial" w:hAnsi="Arial" w:cs="Arial"/>
        </w:rPr>
        <w:t xml:space="preserve">.8, if the Supplier becomes subject to an Insolvency Event after the Prescribed Period, the Buyer shall not be required to pay the Supplier the notified sum on or before the Final Date for Payment. </w:t>
      </w:r>
    </w:p>
    <w:p w14:paraId="6DE52309" w14:textId="64C59CFE" w:rsidR="008671BE" w:rsidRPr="00307924" w:rsidRDefault="008671BE" w:rsidP="00AD1175">
      <w:pPr>
        <w:pStyle w:val="Heading2"/>
        <w:tabs>
          <w:tab w:val="clear" w:pos="1571"/>
          <w:tab w:val="num" w:pos="1701"/>
        </w:tabs>
        <w:spacing w:before="120" w:after="120"/>
        <w:ind w:left="1701" w:hanging="709"/>
        <w:rPr>
          <w:rFonts w:ascii="Arial" w:hAnsi="Arial" w:cs="Arial"/>
        </w:rPr>
      </w:pPr>
      <w:r w:rsidRPr="00307924">
        <w:rPr>
          <w:rFonts w:ascii="Arial" w:hAnsi="Arial" w:cs="Arial"/>
        </w:rPr>
        <w:t xml:space="preserve">Without prejudice to any other right or remedy, and subject to compliance with </w:t>
      </w:r>
      <w:r w:rsidR="00E31747">
        <w:rPr>
          <w:rFonts w:ascii="Arial" w:hAnsi="Arial" w:cs="Arial"/>
        </w:rPr>
        <w:t>Paragraph</w:t>
      </w:r>
      <w:r w:rsidRPr="00307924">
        <w:rPr>
          <w:rFonts w:ascii="Arial" w:hAnsi="Arial" w:cs="Arial"/>
        </w:rPr>
        <w:t xml:space="preserve"> 1</w:t>
      </w:r>
      <w:r w:rsidR="006D14E7">
        <w:rPr>
          <w:rFonts w:ascii="Arial" w:hAnsi="Arial" w:cs="Arial"/>
        </w:rPr>
        <w:t>1</w:t>
      </w:r>
      <w:r w:rsidRPr="00307924">
        <w:rPr>
          <w:rFonts w:ascii="Arial" w:hAnsi="Arial" w:cs="Arial"/>
        </w:rPr>
        <w:t>.8 the Buyer reserves the right to set off any amount owing at any time from the Supplier to the Buyer against any amount payable by the Buyer to the Supplier under the Contract or under any other contract with the Buyer, or with any other Government Department.</w:t>
      </w:r>
    </w:p>
    <w:p w14:paraId="131F7A83" w14:textId="3638B9BC" w:rsidR="003E7925" w:rsidRPr="00F10D9C" w:rsidRDefault="003E7925" w:rsidP="004B69E9">
      <w:pPr>
        <w:pStyle w:val="Heading1"/>
        <w:spacing w:before="120" w:after="120"/>
        <w:ind w:left="567" w:hanging="567"/>
        <w:rPr>
          <w:rFonts w:ascii="Arial" w:hAnsi="Arial" w:cs="Arial"/>
          <w:b/>
          <w:caps/>
          <w:szCs w:val="22"/>
        </w:rPr>
      </w:pPr>
      <w:r w:rsidRPr="00F10D9C">
        <w:rPr>
          <w:rFonts w:ascii="Arial" w:hAnsi="Arial" w:cs="Arial"/>
          <w:b/>
          <w:caps/>
          <w:szCs w:val="22"/>
        </w:rPr>
        <w:t>FINANCIAL REPORTS</w:t>
      </w:r>
    </w:p>
    <w:p w14:paraId="39ABA292" w14:textId="764D979D" w:rsidR="003E7925" w:rsidRDefault="003E7925" w:rsidP="00AD1175">
      <w:pPr>
        <w:pStyle w:val="Heading2"/>
        <w:tabs>
          <w:tab w:val="clear" w:pos="1571"/>
        </w:tabs>
        <w:spacing w:before="120" w:after="120"/>
        <w:ind w:left="1560" w:hanging="568"/>
        <w:rPr>
          <w:rFonts w:ascii="Arial" w:hAnsi="Arial" w:cs="Arial"/>
        </w:rPr>
      </w:pPr>
      <w:r w:rsidRPr="00307924">
        <w:rPr>
          <w:rFonts w:ascii="Arial" w:hAnsi="Arial" w:cs="Arial"/>
        </w:rPr>
        <w:t>The Supplier shall submit to the Buyer financial reports in the form and frequency specified in Call-Off Schedule 15 (Contract Management).</w:t>
      </w:r>
    </w:p>
    <w:p w14:paraId="34A94308" w14:textId="764F5BDF" w:rsidR="00DF0661" w:rsidRPr="00307924" w:rsidRDefault="00DF0661" w:rsidP="00AD1175">
      <w:pPr>
        <w:pStyle w:val="Heading2"/>
        <w:tabs>
          <w:tab w:val="clear" w:pos="1571"/>
        </w:tabs>
        <w:spacing w:before="120" w:after="120"/>
        <w:ind w:left="1560" w:hanging="568"/>
        <w:rPr>
          <w:rFonts w:ascii="Arial" w:hAnsi="Arial" w:cs="Arial"/>
        </w:rPr>
      </w:pPr>
      <w:r w:rsidRPr="00DF0661">
        <w:rPr>
          <w:rFonts w:ascii="Arial" w:hAnsi="Arial" w:cs="Arial"/>
        </w:rPr>
        <w:t>The Buyer may request the Supplier to provide Open Book Data at any time. Open Book Data may also be requested as part of the information required to inform an Audit.</w:t>
      </w:r>
    </w:p>
    <w:p w14:paraId="0888909C" w14:textId="6C28869D" w:rsidR="003E7925" w:rsidRPr="00F10D9C" w:rsidRDefault="003E7925" w:rsidP="004B69E9">
      <w:pPr>
        <w:pStyle w:val="Heading1"/>
        <w:spacing w:before="120" w:after="120"/>
        <w:ind w:left="567" w:hanging="567"/>
        <w:rPr>
          <w:rFonts w:ascii="Arial" w:hAnsi="Arial" w:cs="Arial"/>
          <w:b/>
          <w:caps/>
          <w:szCs w:val="22"/>
        </w:rPr>
      </w:pPr>
      <w:r w:rsidRPr="00F10D9C">
        <w:rPr>
          <w:rFonts w:ascii="Arial" w:hAnsi="Arial" w:cs="Arial"/>
          <w:b/>
          <w:caps/>
          <w:szCs w:val="22"/>
        </w:rPr>
        <w:t>VALUE ADDED TAX (VAT)</w:t>
      </w:r>
    </w:p>
    <w:p w14:paraId="7A2074C7" w14:textId="477E9C9F" w:rsidR="003E7925" w:rsidRPr="00307924" w:rsidRDefault="003E7925" w:rsidP="004B69E9">
      <w:pPr>
        <w:pStyle w:val="Heading2"/>
        <w:spacing w:before="120" w:after="120"/>
        <w:ind w:hanging="579"/>
        <w:rPr>
          <w:rFonts w:ascii="Arial" w:hAnsi="Arial" w:cs="Arial"/>
        </w:rPr>
      </w:pPr>
      <w:r w:rsidRPr="00307924">
        <w:rPr>
          <w:rFonts w:ascii="Arial" w:hAnsi="Arial" w:cs="Arial"/>
        </w:rPr>
        <w:t xml:space="preserve">The Charges and Management Charges exclude any UK output VAT and any </w:t>
      </w:r>
      <w:r w:rsidRPr="007155E0">
        <w:rPr>
          <w:rFonts w:ascii="Arial" w:hAnsi="Arial" w:cs="Arial"/>
        </w:rPr>
        <w:t>similar EU (or non-EU) taxes</w:t>
      </w:r>
      <w:r w:rsidRPr="00307924">
        <w:rPr>
          <w:rFonts w:ascii="Arial" w:hAnsi="Arial" w:cs="Arial"/>
        </w:rPr>
        <w:t xml:space="preserve"> chargeable on the supply of the Deliverables by the Supplier to the Buyer.</w:t>
      </w:r>
    </w:p>
    <w:p w14:paraId="4A2CFAC4" w14:textId="16D576CD" w:rsidR="003E7925" w:rsidRPr="00307924" w:rsidRDefault="003E7925" w:rsidP="004B69E9">
      <w:pPr>
        <w:pStyle w:val="Heading2"/>
        <w:spacing w:before="120" w:after="120"/>
        <w:ind w:hanging="579"/>
        <w:rPr>
          <w:rFonts w:ascii="Arial" w:hAnsi="Arial" w:cs="Arial"/>
        </w:rPr>
      </w:pPr>
      <w:r w:rsidRPr="00307924">
        <w:rPr>
          <w:rFonts w:ascii="Arial" w:hAnsi="Arial" w:cs="Arial"/>
        </w:rPr>
        <w:t xml:space="preserve">If the Supplier is required by UK VAT law to be registered for UK VAT (or has registered voluntarily) in respect of his business activities at the time of any </w:t>
      </w:r>
      <w:r w:rsidRPr="00307924">
        <w:rPr>
          <w:rFonts w:ascii="Arial" w:hAnsi="Arial" w:cs="Arial"/>
        </w:rPr>
        <w:lastRenderedPageBreak/>
        <w:t xml:space="preserve">supply, and the circumstances of any supply are such that the Supplier is liable to pay the tax due to HMRC, the Buyer will pay to the Supplier in addition to any sum due under </w:t>
      </w:r>
      <w:r w:rsidR="00BA7BED">
        <w:rPr>
          <w:rFonts w:ascii="Arial" w:hAnsi="Arial" w:cs="Arial"/>
        </w:rPr>
        <w:t>C</w:t>
      </w:r>
      <w:r w:rsidR="00ED603D">
        <w:rPr>
          <w:rFonts w:ascii="Arial" w:hAnsi="Arial" w:cs="Arial"/>
        </w:rPr>
        <w:t>lause</w:t>
      </w:r>
      <w:r w:rsidRPr="00307924">
        <w:rPr>
          <w:rFonts w:ascii="Arial" w:hAnsi="Arial" w:cs="Arial"/>
        </w:rPr>
        <w:t xml:space="preserve"> 4.4 of the Core Terms (or any other sum due to the Supplier) a sum equal to the output VAT chargeable on the tax value of the supply of the Deliverables, and all other payments under the Contract according to the law at the relevant tax point. In the event of any doubt about the applicability of the tax in such cases, the Buyer may require the Supplier to obtain and pass to the Buyer a formal ruling from HMRC.</w:t>
      </w:r>
    </w:p>
    <w:p w14:paraId="3A9D1070" w14:textId="0267A7A2" w:rsidR="003E7925" w:rsidRPr="00307924" w:rsidRDefault="003E7925" w:rsidP="004B69E9">
      <w:pPr>
        <w:pStyle w:val="Heading2"/>
        <w:spacing w:before="120" w:after="120"/>
        <w:ind w:hanging="579"/>
        <w:rPr>
          <w:rFonts w:ascii="Arial" w:hAnsi="Arial" w:cs="Arial"/>
        </w:rPr>
      </w:pPr>
      <w:r w:rsidRPr="00307924">
        <w:rPr>
          <w:rFonts w:ascii="Arial" w:hAnsi="Arial" w:cs="Arial"/>
        </w:rPr>
        <w:t xml:space="preserve">The Supplier is responsible for the determination of VAT liability.  The Supplier is to consult his local VAT office in cases of doubt.  The Supplier will notify the </w:t>
      </w:r>
      <w:r w:rsidR="006B0F02">
        <w:rPr>
          <w:rFonts w:ascii="Arial" w:hAnsi="Arial" w:cs="Arial"/>
        </w:rPr>
        <w:t>B</w:t>
      </w:r>
      <w:r w:rsidRPr="00307924">
        <w:rPr>
          <w:rFonts w:ascii="Arial" w:hAnsi="Arial" w:cs="Arial"/>
        </w:rPr>
        <w:t>uyer Authorised Representative of the Buyer’s VAT liability under the Contract, and any changes to it, when the liability is other than at the standard rate of VAT.</w:t>
      </w:r>
    </w:p>
    <w:p w14:paraId="368C6D5B" w14:textId="734C0F56" w:rsidR="003E7925" w:rsidRPr="00307924" w:rsidRDefault="003E7925" w:rsidP="004B69E9">
      <w:pPr>
        <w:pStyle w:val="Heading2"/>
        <w:spacing w:before="120" w:after="120"/>
        <w:ind w:hanging="579"/>
        <w:rPr>
          <w:rFonts w:ascii="Arial" w:hAnsi="Arial" w:cs="Arial"/>
        </w:rPr>
      </w:pPr>
      <w:r w:rsidRPr="00307924">
        <w:rPr>
          <w:rFonts w:ascii="Arial" w:hAnsi="Arial" w:cs="Arial"/>
        </w:rPr>
        <w:t>Where a supply of the Deliverables comes within the scope of UK VAT, but the Supplier is not required by UK VAT law to be registered for UK VAT (and has not registered voluntarily), the Buyer will be responsible for assessing and paying over directly to HMRC any UK output VAT due in respect of the Deliverables.</w:t>
      </w:r>
    </w:p>
    <w:p w14:paraId="444C1FA3" w14:textId="76CCD8C4" w:rsidR="003E7925" w:rsidRPr="00307924" w:rsidRDefault="003E7925" w:rsidP="004B69E9">
      <w:pPr>
        <w:pStyle w:val="Heading2"/>
        <w:spacing w:before="120" w:after="120"/>
        <w:ind w:hanging="579"/>
        <w:rPr>
          <w:rFonts w:ascii="Arial" w:hAnsi="Arial" w:cs="Arial"/>
        </w:rPr>
      </w:pPr>
      <w:r w:rsidRPr="00307924">
        <w:rPr>
          <w:rFonts w:ascii="Arial" w:hAnsi="Arial" w:cs="Arial"/>
        </w:rPr>
        <w:t xml:space="preserve">Where the Deliverables are deemed to be supplied to the Buyer outside the UK, the Supplier may be required by the laws of the country where the supply takes place to register there </w:t>
      </w:r>
      <w:r w:rsidRPr="007155E0">
        <w:rPr>
          <w:rFonts w:ascii="Arial" w:hAnsi="Arial" w:cs="Arial"/>
        </w:rPr>
        <w:t>for EU (or non- EU) turnover</w:t>
      </w:r>
      <w:r w:rsidRPr="00307924">
        <w:rPr>
          <w:rFonts w:ascii="Arial" w:hAnsi="Arial" w:cs="Arial"/>
        </w:rPr>
        <w:t xml:space="preserve"> or similar tax. In that event, the Buyer will pay to the Supplier in addition to any sum due under </w:t>
      </w:r>
      <w:r w:rsidR="00BA7BED">
        <w:rPr>
          <w:rFonts w:ascii="Arial" w:hAnsi="Arial" w:cs="Arial"/>
        </w:rPr>
        <w:t>C</w:t>
      </w:r>
      <w:r w:rsidR="00ED603D">
        <w:rPr>
          <w:rFonts w:ascii="Arial" w:hAnsi="Arial" w:cs="Arial"/>
        </w:rPr>
        <w:t>lause</w:t>
      </w:r>
      <w:r w:rsidRPr="00307924">
        <w:rPr>
          <w:rFonts w:ascii="Arial" w:hAnsi="Arial" w:cs="Arial"/>
        </w:rPr>
        <w:t xml:space="preserve"> 4.4 </w:t>
      </w:r>
      <w:r w:rsidR="000953C4">
        <w:rPr>
          <w:rFonts w:ascii="Arial" w:hAnsi="Arial" w:cs="Arial"/>
        </w:rPr>
        <w:t>of</w:t>
      </w:r>
      <w:r w:rsidRPr="00307924">
        <w:rPr>
          <w:rFonts w:ascii="Arial" w:hAnsi="Arial" w:cs="Arial"/>
        </w:rPr>
        <w:t xml:space="preserve"> the Core Terms (and any other sum due to the Supplier under the Contract) sum equal to the tax the Supplier is liable to pay to the tax authorities of the country in question in relation to Deliverables.</w:t>
      </w:r>
    </w:p>
    <w:p w14:paraId="3766996A" w14:textId="78CF3C38" w:rsidR="003E7925" w:rsidRPr="00307924" w:rsidRDefault="003E7925" w:rsidP="004B69E9">
      <w:pPr>
        <w:pStyle w:val="Heading2"/>
        <w:spacing w:before="120" w:after="120"/>
        <w:ind w:hanging="579"/>
        <w:rPr>
          <w:rFonts w:ascii="Arial" w:hAnsi="Arial" w:cs="Arial"/>
        </w:rPr>
      </w:pPr>
      <w:r w:rsidRPr="00307924">
        <w:rPr>
          <w:rFonts w:ascii="Arial" w:hAnsi="Arial" w:cs="Arial"/>
        </w:rPr>
        <w:t xml:space="preserve">For the avoidance of doubt, the Buyer will not be required to pay any sum in respect of the Supplier’s input VAT (and / or </w:t>
      </w:r>
      <w:r w:rsidRPr="007155E0">
        <w:rPr>
          <w:rFonts w:ascii="Arial" w:hAnsi="Arial" w:cs="Arial"/>
        </w:rPr>
        <w:t>similar EU and non-EU input</w:t>
      </w:r>
      <w:r w:rsidRPr="00307924">
        <w:rPr>
          <w:rFonts w:ascii="Arial" w:hAnsi="Arial" w:cs="Arial"/>
        </w:rPr>
        <w:t xml:space="preserve"> taxes) in relation to the Deliverables supplied under the Contract.</w:t>
      </w:r>
    </w:p>
    <w:p w14:paraId="7618523E" w14:textId="1B652549" w:rsidR="003E7925" w:rsidRPr="00F10D9C" w:rsidRDefault="003E7925" w:rsidP="004B69E9">
      <w:pPr>
        <w:pStyle w:val="Heading1"/>
        <w:spacing w:before="120" w:after="120"/>
        <w:ind w:left="567" w:hanging="567"/>
        <w:rPr>
          <w:rFonts w:ascii="Arial" w:hAnsi="Arial" w:cs="Arial"/>
          <w:b/>
          <w:caps/>
          <w:szCs w:val="22"/>
        </w:rPr>
      </w:pPr>
      <w:r w:rsidRPr="00F10D9C">
        <w:rPr>
          <w:rFonts w:ascii="Arial" w:hAnsi="Arial" w:cs="Arial"/>
          <w:b/>
          <w:caps/>
          <w:szCs w:val="22"/>
        </w:rPr>
        <w:t>CUSTOMS DUTY DRAWBACK</w:t>
      </w:r>
    </w:p>
    <w:p w14:paraId="1E181374" w14:textId="4B02BDAF" w:rsidR="003E7925" w:rsidRPr="00307924" w:rsidRDefault="003E7925" w:rsidP="004B69E9">
      <w:pPr>
        <w:pStyle w:val="Heading2"/>
        <w:spacing w:before="120" w:after="120"/>
        <w:ind w:hanging="579"/>
        <w:rPr>
          <w:rFonts w:ascii="Arial" w:hAnsi="Arial" w:cs="Arial"/>
        </w:rPr>
      </w:pPr>
      <w:r w:rsidRPr="00307924">
        <w:rPr>
          <w:rFonts w:ascii="Arial" w:hAnsi="Arial" w:cs="Arial"/>
        </w:rPr>
        <w:t>The Charges will be inclusive of any UK Customs and Excise or other duty payable. The Supplier will not be entitled to make, nor will the Supplier make any claim for drawback of UK import duty on any Deliverables supplied which may be for shipment overseas.</w:t>
      </w:r>
    </w:p>
    <w:p w14:paraId="1CAF1798" w14:textId="2691ADC3" w:rsidR="003E7925" w:rsidRPr="00F10D9C" w:rsidRDefault="003E7925" w:rsidP="00F10D9C">
      <w:pPr>
        <w:pStyle w:val="Heading1"/>
        <w:spacing w:before="120" w:after="120"/>
        <w:ind w:left="567" w:hanging="567"/>
        <w:rPr>
          <w:rFonts w:ascii="Arial" w:hAnsi="Arial" w:cs="Arial"/>
          <w:b/>
          <w:caps/>
          <w:szCs w:val="22"/>
        </w:rPr>
      </w:pPr>
      <w:r w:rsidRPr="00F10D9C">
        <w:rPr>
          <w:rFonts w:ascii="Arial" w:hAnsi="Arial" w:cs="Arial"/>
          <w:b/>
          <w:caps/>
          <w:szCs w:val="22"/>
        </w:rPr>
        <w:t>PAYMENTS DUE ON TERMINATION (</w:t>
      </w:r>
      <w:r w:rsidR="00ED603D" w:rsidRPr="00F10D9C">
        <w:rPr>
          <w:rFonts w:ascii="Arial" w:hAnsi="Arial" w:cs="Arial"/>
          <w:b/>
          <w:caps/>
          <w:szCs w:val="22"/>
        </w:rPr>
        <w:t>Clause</w:t>
      </w:r>
      <w:r w:rsidRPr="00F10D9C">
        <w:rPr>
          <w:rFonts w:ascii="Arial" w:hAnsi="Arial" w:cs="Arial"/>
          <w:b/>
          <w:caps/>
          <w:szCs w:val="22"/>
        </w:rPr>
        <w:t xml:space="preserve"> 10.3.2</w:t>
      </w:r>
      <w:r w:rsidR="006B56E4">
        <w:rPr>
          <w:rFonts w:ascii="Arial" w:hAnsi="Arial" w:cs="Arial"/>
          <w:b/>
          <w:caps/>
          <w:szCs w:val="22"/>
        </w:rPr>
        <w:t xml:space="preserve"> of the COre Terms</w:t>
      </w:r>
      <w:r w:rsidRPr="00F10D9C">
        <w:rPr>
          <w:rFonts w:ascii="Arial" w:hAnsi="Arial" w:cs="Arial"/>
          <w:b/>
          <w:caps/>
          <w:szCs w:val="22"/>
        </w:rPr>
        <w:t>)</w:t>
      </w:r>
    </w:p>
    <w:p w14:paraId="0428DC84" w14:textId="7D9629AB" w:rsidR="003E7925" w:rsidRPr="00307924" w:rsidRDefault="003E7925" w:rsidP="00FF7C94">
      <w:pPr>
        <w:overflowPunct/>
        <w:autoSpaceDE/>
        <w:autoSpaceDN/>
        <w:spacing w:before="120" w:after="120" w:line="240" w:lineRule="auto"/>
        <w:ind w:left="567"/>
        <w:textAlignment w:val="auto"/>
        <w:outlineLvl w:val="2"/>
        <w:rPr>
          <w:rFonts w:ascii="Arial" w:eastAsia="STZhongsong" w:hAnsi="Arial" w:cs="Arial"/>
          <w:i/>
          <w:szCs w:val="22"/>
          <w:lang w:eastAsia="zh-CN"/>
        </w:rPr>
      </w:pPr>
      <w:r w:rsidRPr="00307924">
        <w:rPr>
          <w:rFonts w:ascii="Arial" w:eastAsia="STZhongsong" w:hAnsi="Arial" w:cs="Arial"/>
          <w:i/>
          <w:szCs w:val="22"/>
          <w:lang w:eastAsia="zh-CN"/>
        </w:rPr>
        <w:t xml:space="preserve">This </w:t>
      </w:r>
      <w:r w:rsidR="00E31747">
        <w:rPr>
          <w:rFonts w:ascii="Arial" w:eastAsia="STZhongsong" w:hAnsi="Arial" w:cs="Arial"/>
          <w:i/>
          <w:szCs w:val="22"/>
          <w:lang w:eastAsia="zh-CN"/>
        </w:rPr>
        <w:t>Paragraph</w:t>
      </w:r>
      <w:r w:rsidRPr="00307924">
        <w:rPr>
          <w:rFonts w:ascii="Arial" w:eastAsia="STZhongsong" w:hAnsi="Arial" w:cs="Arial"/>
          <w:i/>
          <w:szCs w:val="22"/>
          <w:lang w:eastAsia="zh-CN"/>
        </w:rPr>
        <w:t xml:space="preserve"> 1</w:t>
      </w:r>
      <w:r w:rsidR="00047ED8" w:rsidRPr="00307924">
        <w:rPr>
          <w:rFonts w:ascii="Arial" w:eastAsia="STZhongsong" w:hAnsi="Arial" w:cs="Arial"/>
          <w:i/>
          <w:szCs w:val="22"/>
          <w:lang w:eastAsia="zh-CN"/>
        </w:rPr>
        <w:t>5</w:t>
      </w:r>
      <w:r w:rsidRPr="00307924">
        <w:rPr>
          <w:rFonts w:ascii="Arial" w:eastAsia="STZhongsong" w:hAnsi="Arial" w:cs="Arial"/>
          <w:i/>
          <w:szCs w:val="22"/>
          <w:lang w:eastAsia="zh-CN"/>
        </w:rPr>
        <w:t xml:space="preserve"> supplements </w:t>
      </w:r>
      <w:r w:rsidR="00BA7BED">
        <w:rPr>
          <w:rFonts w:ascii="Arial" w:eastAsia="STZhongsong" w:hAnsi="Arial" w:cs="Arial"/>
          <w:i/>
          <w:szCs w:val="22"/>
          <w:lang w:eastAsia="zh-CN"/>
        </w:rPr>
        <w:t>C</w:t>
      </w:r>
      <w:r w:rsidR="00ED603D">
        <w:rPr>
          <w:rFonts w:ascii="Arial" w:eastAsia="STZhongsong" w:hAnsi="Arial" w:cs="Arial"/>
          <w:i/>
          <w:szCs w:val="22"/>
          <w:lang w:eastAsia="zh-CN"/>
        </w:rPr>
        <w:t>lause</w:t>
      </w:r>
      <w:r w:rsidRPr="00307924">
        <w:rPr>
          <w:rFonts w:ascii="Arial" w:eastAsia="STZhongsong" w:hAnsi="Arial" w:cs="Arial"/>
          <w:i/>
          <w:szCs w:val="22"/>
          <w:lang w:eastAsia="zh-CN"/>
        </w:rPr>
        <w:t xml:space="preserve"> 10 of the Core Terms.</w:t>
      </w:r>
    </w:p>
    <w:p w14:paraId="2EA07392" w14:textId="63D96773" w:rsidR="003E7925" w:rsidRPr="00307924" w:rsidRDefault="00ED603D" w:rsidP="004B69E9">
      <w:pPr>
        <w:pStyle w:val="Heading2"/>
        <w:spacing w:before="120" w:after="120"/>
        <w:ind w:hanging="579"/>
        <w:rPr>
          <w:rFonts w:ascii="Arial" w:hAnsi="Arial" w:cs="Arial"/>
        </w:rPr>
      </w:pPr>
      <w:r>
        <w:rPr>
          <w:rFonts w:ascii="Arial" w:hAnsi="Arial" w:cs="Arial"/>
        </w:rPr>
        <w:t>Clause</w:t>
      </w:r>
      <w:r w:rsidR="003E7925" w:rsidRPr="00307924">
        <w:rPr>
          <w:rFonts w:ascii="Arial" w:hAnsi="Arial" w:cs="Arial"/>
        </w:rPr>
        <w:t xml:space="preserve"> 10 of the Core Terms is without prejudice to any other right or remedy in equity, common law, under statute or pursuant to the Contract.</w:t>
      </w:r>
    </w:p>
    <w:p w14:paraId="5C7E63AE" w14:textId="400CE9EB" w:rsidR="003E7925" w:rsidRPr="00307924" w:rsidRDefault="003E7925" w:rsidP="004B69E9">
      <w:pPr>
        <w:pStyle w:val="Heading2"/>
        <w:spacing w:before="120" w:after="120"/>
        <w:ind w:hanging="579"/>
        <w:rPr>
          <w:rFonts w:ascii="Arial" w:hAnsi="Arial" w:cs="Arial"/>
        </w:rPr>
      </w:pPr>
      <w:r w:rsidRPr="00307924">
        <w:rPr>
          <w:rFonts w:ascii="Arial" w:hAnsi="Arial" w:cs="Arial"/>
        </w:rPr>
        <w:t xml:space="preserve">Upon termination of the Contract by the Buyer in accordance with </w:t>
      </w:r>
      <w:r w:rsidR="00AD0FB6">
        <w:rPr>
          <w:rFonts w:ascii="Arial" w:hAnsi="Arial" w:cs="Arial"/>
        </w:rPr>
        <w:t>C</w:t>
      </w:r>
      <w:r w:rsidR="00ED603D">
        <w:rPr>
          <w:rFonts w:ascii="Arial" w:hAnsi="Arial" w:cs="Arial"/>
        </w:rPr>
        <w:t>lause</w:t>
      </w:r>
      <w:r w:rsidRPr="00307924">
        <w:rPr>
          <w:rFonts w:ascii="Arial" w:hAnsi="Arial" w:cs="Arial"/>
        </w:rPr>
        <w:t xml:space="preserve"> 10.3.2 of the Core Terms (and for the avoidance of doubt including partial termination under </w:t>
      </w:r>
      <w:r w:rsidR="00BA7BED">
        <w:rPr>
          <w:rFonts w:ascii="Arial" w:hAnsi="Arial" w:cs="Arial"/>
        </w:rPr>
        <w:t>C</w:t>
      </w:r>
      <w:r w:rsidR="00ED603D">
        <w:rPr>
          <w:rFonts w:ascii="Arial" w:hAnsi="Arial" w:cs="Arial"/>
        </w:rPr>
        <w:t>lause</w:t>
      </w:r>
      <w:r w:rsidRPr="00307924">
        <w:rPr>
          <w:rFonts w:ascii="Arial" w:hAnsi="Arial" w:cs="Arial"/>
        </w:rPr>
        <w:t xml:space="preserve"> 10.8 of the Core Terms where the partial termination is pursuant to the Buyer’s rights under </w:t>
      </w:r>
      <w:r w:rsidR="00BA7BED">
        <w:rPr>
          <w:rFonts w:ascii="Arial" w:hAnsi="Arial" w:cs="Arial"/>
        </w:rPr>
        <w:t>C</w:t>
      </w:r>
      <w:r w:rsidR="00ED603D" w:rsidRPr="00ED603D">
        <w:rPr>
          <w:rFonts w:ascii="Arial" w:hAnsi="Arial" w:cs="Arial"/>
        </w:rPr>
        <w:t xml:space="preserve">lause </w:t>
      </w:r>
      <w:r w:rsidRPr="00307924">
        <w:rPr>
          <w:rFonts w:ascii="Arial" w:hAnsi="Arial" w:cs="Arial"/>
        </w:rPr>
        <w:t>10.3.2 of the Core Terms, in which case the amounts below will, where necessary, be adjusted on a fair and reasonable basis to reflect such part of the Contract as the Buyer has terminated), the amount that is due for payment will be as set out below:</w:t>
      </w:r>
    </w:p>
    <w:p w14:paraId="77C2FA86" w14:textId="03A1F1D4" w:rsidR="003E7925" w:rsidRPr="00307924" w:rsidRDefault="003E7925" w:rsidP="00212459">
      <w:pPr>
        <w:pStyle w:val="Heading3"/>
        <w:tabs>
          <w:tab w:val="clear" w:pos="2073"/>
        </w:tabs>
        <w:spacing w:before="120" w:after="120"/>
        <w:ind w:left="2410" w:hanging="850"/>
        <w:rPr>
          <w:rFonts w:ascii="Arial" w:hAnsi="Arial" w:cs="Arial"/>
        </w:rPr>
      </w:pPr>
      <w:r w:rsidRPr="00307924">
        <w:rPr>
          <w:rFonts w:ascii="Arial" w:hAnsi="Arial" w:cs="Arial"/>
        </w:rPr>
        <w:lastRenderedPageBreak/>
        <w:t xml:space="preserve">the Charges for Deliverables prior to the date of termination which have been properly provided by the Supplier in accordance with the terms of the Contract provided always that the Supplier shall have no entitlement to be paid for any Goods, plant, spare parts, equipment, </w:t>
      </w:r>
      <w:proofErr w:type="gramStart"/>
      <w:r w:rsidRPr="00307924">
        <w:rPr>
          <w:rFonts w:ascii="Arial" w:hAnsi="Arial" w:cs="Arial"/>
        </w:rPr>
        <w:t>materials</w:t>
      </w:r>
      <w:proofErr w:type="gramEnd"/>
      <w:r w:rsidRPr="00307924">
        <w:rPr>
          <w:rFonts w:ascii="Arial" w:hAnsi="Arial" w:cs="Arial"/>
        </w:rPr>
        <w:t xml:space="preserve"> and any other similar items forming part of the Deliverables unless and until ownership of such items has transferred to the Buyer; </w:t>
      </w:r>
    </w:p>
    <w:p w14:paraId="0E11F19A" w14:textId="5864C607" w:rsidR="003E7925" w:rsidRPr="00307924" w:rsidRDefault="003E7925" w:rsidP="00212459">
      <w:pPr>
        <w:pStyle w:val="Heading3"/>
        <w:tabs>
          <w:tab w:val="clear" w:pos="2073"/>
        </w:tabs>
        <w:spacing w:before="120" w:after="120"/>
        <w:ind w:left="2410" w:hanging="850"/>
        <w:rPr>
          <w:rFonts w:ascii="Arial" w:hAnsi="Arial" w:cs="Arial"/>
        </w:rPr>
      </w:pPr>
      <w:r w:rsidRPr="00307924">
        <w:rPr>
          <w:rFonts w:ascii="Arial" w:hAnsi="Arial" w:cs="Arial"/>
        </w:rPr>
        <w:t>any reasonable and proven direct costs incurred by the Supplier for removing Supplier Equipment from the Sites;</w:t>
      </w:r>
    </w:p>
    <w:p w14:paraId="616E4B6E" w14:textId="66E3FD34" w:rsidR="003E7925" w:rsidRPr="00307924" w:rsidRDefault="003E7925" w:rsidP="00212459">
      <w:pPr>
        <w:pStyle w:val="Heading3"/>
        <w:tabs>
          <w:tab w:val="clear" w:pos="2073"/>
        </w:tabs>
        <w:spacing w:before="120" w:after="120"/>
        <w:ind w:left="2410" w:hanging="850"/>
        <w:rPr>
          <w:rFonts w:ascii="Arial" w:hAnsi="Arial" w:cs="Arial"/>
        </w:rPr>
      </w:pPr>
      <w:r w:rsidRPr="00307924">
        <w:rPr>
          <w:rFonts w:ascii="Arial" w:hAnsi="Arial" w:cs="Arial"/>
        </w:rPr>
        <w:t>if applicable, any reasonable and proved unrecovered investment costs directly applicable to the provision of the Deliverables which the Supplier has previously reported to and agreed with the Buyer in accordance with Call-Off Sch</w:t>
      </w:r>
      <w:r w:rsidR="00EC18C6">
        <w:rPr>
          <w:rFonts w:ascii="Arial" w:hAnsi="Arial" w:cs="Arial"/>
        </w:rPr>
        <w:t>edule 15 (Contract Management);</w:t>
      </w:r>
    </w:p>
    <w:p w14:paraId="5F50946C" w14:textId="58665D66" w:rsidR="003E7925" w:rsidRPr="00307924" w:rsidRDefault="003E7925" w:rsidP="00212459">
      <w:pPr>
        <w:pStyle w:val="Heading3"/>
        <w:tabs>
          <w:tab w:val="clear" w:pos="2073"/>
        </w:tabs>
        <w:spacing w:before="120" w:after="120"/>
        <w:ind w:left="2410" w:hanging="850"/>
        <w:rPr>
          <w:rFonts w:ascii="Arial" w:hAnsi="Arial" w:cs="Arial"/>
        </w:rPr>
      </w:pPr>
      <w:r w:rsidRPr="00307924">
        <w:rPr>
          <w:rFonts w:ascii="Arial" w:hAnsi="Arial" w:cs="Arial"/>
        </w:rPr>
        <w:t xml:space="preserve">other costs </w:t>
      </w:r>
      <w:r w:rsidR="00AD0FB6">
        <w:rPr>
          <w:rFonts w:ascii="Arial" w:hAnsi="Arial" w:cs="Arial"/>
        </w:rPr>
        <w:t xml:space="preserve">properly and </w:t>
      </w:r>
      <w:r w:rsidRPr="00307924">
        <w:rPr>
          <w:rFonts w:ascii="Arial" w:hAnsi="Arial" w:cs="Arial"/>
        </w:rPr>
        <w:t>reasonably incurred in expectation of completing the whole of its obli</w:t>
      </w:r>
      <w:r w:rsidR="00AD0FB6">
        <w:rPr>
          <w:rFonts w:ascii="Arial" w:hAnsi="Arial" w:cs="Arial"/>
        </w:rPr>
        <w:t>gations under the Contract;</w:t>
      </w:r>
      <w:r w:rsidRPr="00307924">
        <w:rPr>
          <w:rFonts w:ascii="Arial" w:hAnsi="Arial" w:cs="Arial"/>
        </w:rPr>
        <w:t xml:space="preserve"> and </w:t>
      </w:r>
    </w:p>
    <w:p w14:paraId="0887A962" w14:textId="6E92F507" w:rsidR="003E7925" w:rsidRPr="00307924" w:rsidRDefault="003E7925" w:rsidP="00212459">
      <w:pPr>
        <w:pStyle w:val="Heading3"/>
        <w:tabs>
          <w:tab w:val="clear" w:pos="2073"/>
        </w:tabs>
        <w:spacing w:before="120" w:after="120"/>
        <w:ind w:left="2410" w:hanging="850"/>
        <w:rPr>
          <w:rFonts w:ascii="Arial" w:hAnsi="Arial" w:cs="Arial"/>
          <w:szCs w:val="22"/>
        </w:rPr>
      </w:pPr>
      <w:r w:rsidRPr="00307924">
        <w:rPr>
          <w:rFonts w:ascii="Arial" w:hAnsi="Arial" w:cs="Arial"/>
        </w:rPr>
        <w:t>any amounts retained by the Buyer excluding deductions made or other amounts withheld on a permanent basis or to which the Buyer has subsequently become permanently entitled,</w:t>
      </w:r>
      <w:r w:rsidR="00B718D9" w:rsidRPr="00307924">
        <w:rPr>
          <w:rFonts w:ascii="Arial" w:hAnsi="Arial" w:cs="Arial"/>
        </w:rPr>
        <w:t xml:space="preserve"> </w:t>
      </w:r>
      <w:r w:rsidRPr="00307924">
        <w:rPr>
          <w:rFonts w:ascii="Arial" w:hAnsi="Arial" w:cs="Arial"/>
          <w:szCs w:val="22"/>
        </w:rPr>
        <w:t xml:space="preserve">provided that such amounts shall only be recoverable if and to the extent that the Supplier has used </w:t>
      </w:r>
      <w:r w:rsidRPr="00307924">
        <w:rPr>
          <w:rFonts w:ascii="Arial" w:eastAsiaTheme="minorHAnsi" w:hAnsi="Arial" w:cs="Arial"/>
          <w:szCs w:val="22"/>
        </w:rPr>
        <w:t>all reasonable endeavours to minimise them. The amounts described in the foregoing</w:t>
      </w:r>
      <w:r w:rsidR="005778B7">
        <w:rPr>
          <w:rFonts w:ascii="Arial" w:eastAsiaTheme="minorHAnsi" w:hAnsi="Arial" w:cs="Arial"/>
          <w:szCs w:val="22"/>
        </w:rPr>
        <w:t xml:space="preserve"> p</w:t>
      </w:r>
      <w:r w:rsidR="00E31747">
        <w:rPr>
          <w:rFonts w:ascii="Arial" w:eastAsiaTheme="minorHAnsi" w:hAnsi="Arial" w:cs="Arial"/>
          <w:szCs w:val="22"/>
        </w:rPr>
        <w:t>aragraph</w:t>
      </w:r>
      <w:r w:rsidRPr="00307924">
        <w:rPr>
          <w:rFonts w:ascii="Arial" w:eastAsiaTheme="minorHAnsi" w:hAnsi="Arial" w:cs="Arial"/>
          <w:szCs w:val="22"/>
        </w:rPr>
        <w:t xml:space="preserve">s shall be the Supplier’s sole entitlement in the event of termination of the Contract pursuant to </w:t>
      </w:r>
      <w:r w:rsidR="00BA7BED">
        <w:rPr>
          <w:rFonts w:ascii="Arial" w:eastAsiaTheme="minorHAnsi" w:hAnsi="Arial" w:cs="Arial"/>
          <w:szCs w:val="22"/>
        </w:rPr>
        <w:t>C</w:t>
      </w:r>
      <w:r w:rsidR="00ED603D" w:rsidRPr="00ED603D">
        <w:rPr>
          <w:rFonts w:ascii="Arial" w:eastAsiaTheme="minorHAnsi" w:hAnsi="Arial" w:cs="Arial"/>
          <w:szCs w:val="22"/>
        </w:rPr>
        <w:t xml:space="preserve">lause </w:t>
      </w:r>
      <w:r w:rsidRPr="00307924">
        <w:rPr>
          <w:rFonts w:ascii="Arial" w:eastAsiaTheme="minorHAnsi" w:hAnsi="Arial" w:cs="Arial"/>
          <w:szCs w:val="22"/>
        </w:rPr>
        <w:t xml:space="preserve">10.3.2 of the Core Terms or partial termination of the Contract under </w:t>
      </w:r>
      <w:r w:rsidR="00BA7BED">
        <w:rPr>
          <w:rFonts w:ascii="Arial" w:eastAsiaTheme="minorHAnsi" w:hAnsi="Arial" w:cs="Arial"/>
          <w:szCs w:val="22"/>
        </w:rPr>
        <w:t>C</w:t>
      </w:r>
      <w:r w:rsidR="00ED603D" w:rsidRPr="00ED603D">
        <w:rPr>
          <w:rFonts w:ascii="Arial" w:eastAsiaTheme="minorHAnsi" w:hAnsi="Arial" w:cs="Arial"/>
          <w:szCs w:val="22"/>
        </w:rPr>
        <w:t xml:space="preserve">lause </w:t>
      </w:r>
      <w:r w:rsidRPr="00307924">
        <w:rPr>
          <w:rFonts w:ascii="Arial" w:eastAsiaTheme="minorHAnsi" w:hAnsi="Arial" w:cs="Arial"/>
          <w:szCs w:val="22"/>
        </w:rPr>
        <w:t>10.8 of the Core Terms.</w:t>
      </w:r>
      <w:r w:rsidRPr="00307924">
        <w:rPr>
          <w:rFonts w:ascii="Arial" w:hAnsi="Arial" w:cs="Arial"/>
          <w:szCs w:val="22"/>
        </w:rPr>
        <w:t xml:space="preserve"> </w:t>
      </w:r>
    </w:p>
    <w:p w14:paraId="5779BA97" w14:textId="3D796952" w:rsidR="003E7925" w:rsidRPr="00307924" w:rsidRDefault="005C15DD" w:rsidP="004B69E9">
      <w:pPr>
        <w:pStyle w:val="Heading2"/>
        <w:spacing w:before="120" w:after="120"/>
        <w:ind w:hanging="579"/>
        <w:rPr>
          <w:rFonts w:ascii="Arial" w:hAnsi="Arial" w:cs="Arial"/>
        </w:rPr>
      </w:pPr>
      <w:r>
        <w:rPr>
          <w:rFonts w:ascii="Arial" w:hAnsi="Arial" w:cs="Arial"/>
        </w:rPr>
        <w:t>Fo</w:t>
      </w:r>
      <w:r w:rsidR="003E7925" w:rsidRPr="00307924">
        <w:rPr>
          <w:rFonts w:ascii="Arial" w:hAnsi="Arial" w:cs="Arial"/>
        </w:rPr>
        <w:t xml:space="preserve">llowing a termination as provided for in </w:t>
      </w:r>
      <w:r w:rsidR="00E31747">
        <w:rPr>
          <w:rFonts w:ascii="Arial" w:hAnsi="Arial" w:cs="Arial"/>
        </w:rPr>
        <w:t>Paragraph</w:t>
      </w:r>
      <w:r w:rsidR="00B77065">
        <w:rPr>
          <w:rFonts w:ascii="Arial" w:hAnsi="Arial" w:cs="Arial"/>
        </w:rPr>
        <w:t xml:space="preserve"> 15.2</w:t>
      </w:r>
      <w:r w:rsidR="003E7925" w:rsidRPr="00307924">
        <w:rPr>
          <w:rFonts w:ascii="Arial" w:hAnsi="Arial" w:cs="Arial"/>
        </w:rPr>
        <w:t xml:space="preserve"> of this </w:t>
      </w:r>
      <w:r w:rsidR="00ED603D">
        <w:rPr>
          <w:rFonts w:ascii="Arial" w:hAnsi="Arial" w:cs="Arial"/>
        </w:rPr>
        <w:t>Schedule</w:t>
      </w:r>
      <w:r w:rsidR="003E7925" w:rsidRPr="00307924">
        <w:rPr>
          <w:rFonts w:ascii="Arial" w:hAnsi="Arial" w:cs="Arial"/>
        </w:rPr>
        <w:t xml:space="preserve">, the Supplier shall submit an invoice with supporting documents to the Buyer as soon as reasonably practicable and in any event within 3 months of the date of such termination. Such invoice shall comply with the requirements of this Call-Off Contract. </w:t>
      </w:r>
    </w:p>
    <w:p w14:paraId="73F81037" w14:textId="1A28A2DB" w:rsidR="003E7925" w:rsidRPr="00307924" w:rsidRDefault="00E31747" w:rsidP="004B69E9">
      <w:pPr>
        <w:pStyle w:val="Heading2"/>
        <w:spacing w:before="120" w:after="120"/>
        <w:ind w:hanging="579"/>
        <w:rPr>
          <w:rFonts w:ascii="Arial" w:hAnsi="Arial" w:cs="Arial"/>
        </w:rPr>
      </w:pPr>
      <w:r>
        <w:rPr>
          <w:rFonts w:ascii="Arial" w:hAnsi="Arial" w:cs="Arial"/>
        </w:rPr>
        <w:t>Paragraph</w:t>
      </w:r>
      <w:r w:rsidR="003E7925" w:rsidRPr="00307924">
        <w:rPr>
          <w:rFonts w:ascii="Arial" w:hAnsi="Arial" w:cs="Arial"/>
        </w:rPr>
        <w:t xml:space="preserve"> 1</w:t>
      </w:r>
      <w:r w:rsidR="00ED603D">
        <w:rPr>
          <w:rFonts w:ascii="Arial" w:hAnsi="Arial" w:cs="Arial"/>
        </w:rPr>
        <w:t>1</w:t>
      </w:r>
      <w:r w:rsidR="003E7925" w:rsidRPr="00307924">
        <w:rPr>
          <w:rFonts w:ascii="Arial" w:hAnsi="Arial" w:cs="Arial"/>
        </w:rPr>
        <w:t xml:space="preserve"> of this Schedule</w:t>
      </w:r>
      <w:r w:rsidR="00ED603D">
        <w:rPr>
          <w:rFonts w:ascii="Arial" w:hAnsi="Arial" w:cs="Arial"/>
        </w:rPr>
        <w:t xml:space="preserve"> </w:t>
      </w:r>
      <w:r w:rsidR="003E7925" w:rsidRPr="00307924">
        <w:rPr>
          <w:rFonts w:ascii="Arial" w:hAnsi="Arial" w:cs="Arial"/>
        </w:rPr>
        <w:t xml:space="preserve">shall apply to any invoice submitted pursuant to this </w:t>
      </w:r>
      <w:r>
        <w:rPr>
          <w:rFonts w:ascii="Arial" w:hAnsi="Arial" w:cs="Arial"/>
        </w:rPr>
        <w:t>Paragraph</w:t>
      </w:r>
      <w:r w:rsidR="003E7925" w:rsidRPr="00307924">
        <w:rPr>
          <w:rFonts w:ascii="Arial" w:hAnsi="Arial" w:cs="Arial"/>
        </w:rPr>
        <w:t xml:space="preserve"> 1</w:t>
      </w:r>
      <w:r w:rsidR="00ED603D">
        <w:rPr>
          <w:rFonts w:ascii="Arial" w:hAnsi="Arial" w:cs="Arial"/>
        </w:rPr>
        <w:t>5</w:t>
      </w:r>
      <w:r w:rsidR="003E7925" w:rsidRPr="00307924">
        <w:rPr>
          <w:rFonts w:ascii="Arial" w:hAnsi="Arial" w:cs="Arial"/>
        </w:rPr>
        <w:t>, save that the</w:t>
      </w:r>
      <w:r w:rsidR="00ED603D">
        <w:rPr>
          <w:rFonts w:ascii="Arial" w:hAnsi="Arial" w:cs="Arial"/>
        </w:rPr>
        <w:t xml:space="preserve"> “Service Month” in </w:t>
      </w:r>
      <w:r>
        <w:rPr>
          <w:rFonts w:ascii="Arial" w:hAnsi="Arial" w:cs="Arial"/>
        </w:rPr>
        <w:t>Paragraph</w:t>
      </w:r>
      <w:r w:rsidR="00ED603D">
        <w:rPr>
          <w:rFonts w:ascii="Arial" w:hAnsi="Arial" w:cs="Arial"/>
        </w:rPr>
        <w:t xml:space="preserve"> 11</w:t>
      </w:r>
      <w:r w:rsidR="003E7925" w:rsidRPr="00307924">
        <w:rPr>
          <w:rFonts w:ascii="Arial" w:hAnsi="Arial" w:cs="Arial"/>
        </w:rPr>
        <w:t>.2 shall be replaced in all instances with “calendar month”.</w:t>
      </w:r>
    </w:p>
    <w:p w14:paraId="00CAE94D" w14:textId="0EE842B0" w:rsidR="000663B3" w:rsidRPr="00F10D9C" w:rsidRDefault="000663B3" w:rsidP="004B69E9">
      <w:pPr>
        <w:pStyle w:val="Heading1"/>
        <w:spacing w:before="120" w:after="120"/>
        <w:ind w:left="567" w:hanging="567"/>
        <w:rPr>
          <w:rFonts w:ascii="Arial" w:hAnsi="Arial" w:cs="Arial"/>
          <w:b/>
          <w:caps/>
          <w:szCs w:val="22"/>
        </w:rPr>
      </w:pPr>
      <w:r w:rsidRPr="00F10D9C">
        <w:rPr>
          <w:rFonts w:ascii="Arial" w:hAnsi="Arial" w:cs="Arial"/>
          <w:b/>
          <w:caps/>
          <w:szCs w:val="22"/>
        </w:rPr>
        <w:t>PAYMENT DUE ON BUYER TERMINATION (</w:t>
      </w:r>
      <w:r w:rsidR="00E31747" w:rsidRPr="00F10D9C">
        <w:rPr>
          <w:rFonts w:ascii="Arial" w:hAnsi="Arial" w:cs="Arial"/>
          <w:b/>
          <w:caps/>
          <w:szCs w:val="22"/>
        </w:rPr>
        <w:t>PARAGRAPH</w:t>
      </w:r>
      <w:r w:rsidRPr="00F10D9C">
        <w:rPr>
          <w:rFonts w:ascii="Arial" w:hAnsi="Arial" w:cs="Arial"/>
          <w:b/>
          <w:caps/>
          <w:szCs w:val="22"/>
        </w:rPr>
        <w:t xml:space="preserve"> 10.4.1)</w:t>
      </w:r>
    </w:p>
    <w:p w14:paraId="0364E5E6" w14:textId="20D51CFC" w:rsidR="000663B3" w:rsidRPr="00307924" w:rsidRDefault="000663B3" w:rsidP="00FF7C94">
      <w:pPr>
        <w:overflowPunct/>
        <w:autoSpaceDE/>
        <w:autoSpaceDN/>
        <w:spacing w:before="120" w:after="120" w:line="240" w:lineRule="auto"/>
        <w:ind w:left="567"/>
        <w:textAlignment w:val="auto"/>
        <w:outlineLvl w:val="2"/>
        <w:rPr>
          <w:rFonts w:ascii="Arial" w:eastAsia="STZhongsong" w:hAnsi="Arial" w:cs="Arial"/>
          <w:bCs/>
          <w:i/>
          <w:szCs w:val="22"/>
          <w:lang w:eastAsia="zh-CN"/>
        </w:rPr>
      </w:pPr>
      <w:r w:rsidRPr="006B0F02">
        <w:rPr>
          <w:rFonts w:ascii="Arial" w:eastAsia="STZhongsong" w:hAnsi="Arial" w:cs="Arial"/>
          <w:i/>
          <w:szCs w:val="22"/>
          <w:lang w:eastAsia="zh-CN"/>
        </w:rPr>
        <w:t>This</w:t>
      </w:r>
      <w:r w:rsidRPr="00307924">
        <w:rPr>
          <w:rFonts w:ascii="Arial" w:eastAsia="STZhongsong" w:hAnsi="Arial" w:cs="Arial"/>
          <w:i/>
          <w:szCs w:val="22"/>
          <w:lang w:eastAsia="zh-CN"/>
        </w:rPr>
        <w:t xml:space="preserve"> </w:t>
      </w:r>
      <w:r w:rsidR="00E31747">
        <w:rPr>
          <w:rFonts w:ascii="Arial" w:eastAsia="STZhongsong" w:hAnsi="Arial" w:cs="Arial"/>
          <w:i/>
          <w:szCs w:val="22"/>
          <w:lang w:eastAsia="zh-CN"/>
        </w:rPr>
        <w:t>Paragraph</w:t>
      </w:r>
      <w:r w:rsidRPr="00307924">
        <w:rPr>
          <w:rFonts w:ascii="Arial" w:eastAsia="STZhongsong" w:hAnsi="Arial" w:cs="Arial"/>
          <w:i/>
          <w:szCs w:val="22"/>
          <w:lang w:eastAsia="zh-CN"/>
        </w:rPr>
        <w:t xml:space="preserve"> 1</w:t>
      </w:r>
      <w:r w:rsidR="00083F96" w:rsidRPr="00307924">
        <w:rPr>
          <w:rFonts w:ascii="Arial" w:eastAsia="STZhongsong" w:hAnsi="Arial" w:cs="Arial"/>
          <w:i/>
          <w:szCs w:val="22"/>
          <w:lang w:eastAsia="zh-CN"/>
        </w:rPr>
        <w:t>6</w:t>
      </w:r>
      <w:r w:rsidRPr="00307924">
        <w:rPr>
          <w:rFonts w:ascii="Arial" w:eastAsia="STZhongsong" w:hAnsi="Arial" w:cs="Arial"/>
          <w:i/>
          <w:szCs w:val="22"/>
          <w:lang w:eastAsia="zh-CN"/>
        </w:rPr>
        <w:t xml:space="preserve"> supplements </w:t>
      </w:r>
      <w:r w:rsidR="00BA7BED">
        <w:rPr>
          <w:rFonts w:ascii="Arial" w:eastAsia="STZhongsong" w:hAnsi="Arial" w:cs="Arial"/>
          <w:i/>
          <w:szCs w:val="22"/>
          <w:lang w:eastAsia="zh-CN"/>
        </w:rPr>
        <w:t>C</w:t>
      </w:r>
      <w:r w:rsidR="00ED603D">
        <w:rPr>
          <w:rFonts w:ascii="Arial" w:eastAsia="STZhongsong" w:hAnsi="Arial" w:cs="Arial"/>
          <w:i/>
          <w:szCs w:val="22"/>
          <w:lang w:eastAsia="zh-CN"/>
        </w:rPr>
        <w:t>lause</w:t>
      </w:r>
      <w:r w:rsidRPr="00307924">
        <w:rPr>
          <w:rFonts w:ascii="Arial" w:eastAsia="STZhongsong" w:hAnsi="Arial" w:cs="Arial"/>
          <w:i/>
          <w:szCs w:val="22"/>
          <w:lang w:eastAsia="zh-CN"/>
        </w:rPr>
        <w:t xml:space="preserve"> 10 of the Core Terms.</w:t>
      </w:r>
    </w:p>
    <w:p w14:paraId="50D46180" w14:textId="2AC5A8DE" w:rsidR="000663B3" w:rsidRPr="00307924" w:rsidRDefault="000663B3" w:rsidP="004B69E9">
      <w:pPr>
        <w:pStyle w:val="Heading2"/>
        <w:spacing w:before="120" w:after="120"/>
        <w:ind w:hanging="579"/>
        <w:rPr>
          <w:rFonts w:ascii="Arial" w:hAnsi="Arial" w:cs="Arial"/>
        </w:rPr>
      </w:pPr>
      <w:r w:rsidRPr="00307924">
        <w:rPr>
          <w:rFonts w:ascii="Arial" w:hAnsi="Arial" w:cs="Arial"/>
        </w:rPr>
        <w:t xml:space="preserve">Upon termination of the Contract by the Buyer in accordance with </w:t>
      </w:r>
      <w:r w:rsidR="00BA7BED">
        <w:rPr>
          <w:rFonts w:ascii="Arial" w:hAnsi="Arial" w:cs="Arial"/>
        </w:rPr>
        <w:t>C</w:t>
      </w:r>
      <w:r w:rsidR="00ED603D">
        <w:rPr>
          <w:rFonts w:ascii="Arial" w:hAnsi="Arial" w:cs="Arial"/>
        </w:rPr>
        <w:t>lause</w:t>
      </w:r>
      <w:r w:rsidRPr="00307924">
        <w:rPr>
          <w:rFonts w:ascii="Arial" w:hAnsi="Arial" w:cs="Arial"/>
        </w:rPr>
        <w:t xml:space="preserve"> 10.4.1 of the Core Terms the following shall apply:</w:t>
      </w:r>
    </w:p>
    <w:p w14:paraId="7EAD52A1" w14:textId="403938D6" w:rsidR="000663B3" w:rsidRPr="00307924" w:rsidRDefault="000663B3" w:rsidP="00AD1175">
      <w:pPr>
        <w:pStyle w:val="Heading3"/>
        <w:tabs>
          <w:tab w:val="clear" w:pos="2073"/>
        </w:tabs>
        <w:spacing w:before="120" w:after="120"/>
        <w:ind w:left="2410" w:hanging="850"/>
        <w:rPr>
          <w:rFonts w:ascii="Arial" w:hAnsi="Arial" w:cs="Arial"/>
        </w:rPr>
      </w:pPr>
      <w:r w:rsidRPr="00307924">
        <w:rPr>
          <w:rFonts w:ascii="Arial" w:hAnsi="Arial" w:cs="Arial"/>
        </w:rPr>
        <w:t>following the completion of the Replacement Deliverables for the rest of the Contract Period and completion of any defects in them (or of instructions not to rectify the same) an account</w:t>
      </w:r>
      <w:r w:rsidR="00EA1F7A">
        <w:rPr>
          <w:rFonts w:ascii="Arial" w:hAnsi="Arial" w:cs="Arial"/>
        </w:rPr>
        <w:t xml:space="preserve"> of the following shall within six (6) M</w:t>
      </w:r>
      <w:r w:rsidRPr="00307924">
        <w:rPr>
          <w:rFonts w:ascii="Arial" w:hAnsi="Arial" w:cs="Arial"/>
        </w:rPr>
        <w:t>onths thereafter be set out in a statement prepared by the Buyer</w:t>
      </w:r>
      <w:r w:rsidR="00EF3F00" w:rsidRPr="00307924">
        <w:rPr>
          <w:rFonts w:ascii="Arial" w:hAnsi="Arial" w:cs="Arial"/>
        </w:rPr>
        <w:t xml:space="preserve"> setting out</w:t>
      </w:r>
      <w:r w:rsidRPr="00307924">
        <w:rPr>
          <w:rFonts w:ascii="Arial" w:hAnsi="Arial" w:cs="Arial"/>
        </w:rPr>
        <w:t>:</w:t>
      </w:r>
    </w:p>
    <w:p w14:paraId="5A47F75A" w14:textId="04B45FF4" w:rsidR="000663B3" w:rsidRPr="00307924" w:rsidRDefault="00F3308C" w:rsidP="00AD1175">
      <w:pPr>
        <w:pStyle w:val="Heading4"/>
        <w:numPr>
          <w:ilvl w:val="0"/>
          <w:numId w:val="0"/>
        </w:numPr>
        <w:spacing w:before="120" w:after="120"/>
        <w:ind w:left="3402" w:hanging="992"/>
        <w:rPr>
          <w:rFonts w:ascii="Arial" w:hAnsi="Arial" w:cs="Arial"/>
        </w:rPr>
      </w:pPr>
      <w:r w:rsidRPr="00307924">
        <w:rPr>
          <w:rFonts w:ascii="Arial" w:hAnsi="Arial" w:cs="Arial"/>
        </w:rPr>
        <w:t>16.1.</w:t>
      </w:r>
      <w:r w:rsidR="00395595" w:rsidRPr="00307924">
        <w:rPr>
          <w:rFonts w:ascii="Arial" w:hAnsi="Arial" w:cs="Arial"/>
        </w:rPr>
        <w:t>1</w:t>
      </w:r>
      <w:r w:rsidR="006B0F02">
        <w:rPr>
          <w:rFonts w:ascii="Arial" w:hAnsi="Arial" w:cs="Arial"/>
        </w:rPr>
        <w:t xml:space="preserve">.1 </w:t>
      </w:r>
      <w:r w:rsidR="000663B3" w:rsidRPr="00307924">
        <w:rPr>
          <w:rFonts w:ascii="Arial" w:hAnsi="Arial" w:cs="Arial"/>
        </w:rPr>
        <w:t xml:space="preserve">the total amount of Costs (including any reasonable administration costs) reasonably incurred by the Buyer including those incurred pursuant to </w:t>
      </w:r>
      <w:r w:rsidR="00BA7BED">
        <w:rPr>
          <w:rFonts w:ascii="Arial" w:hAnsi="Arial" w:cs="Arial"/>
        </w:rPr>
        <w:t>C</w:t>
      </w:r>
      <w:r w:rsidR="00ED603D">
        <w:rPr>
          <w:rFonts w:ascii="Arial" w:hAnsi="Arial" w:cs="Arial"/>
        </w:rPr>
        <w:t>lause</w:t>
      </w:r>
      <w:r w:rsidR="000663B3" w:rsidRPr="00307924">
        <w:rPr>
          <w:rFonts w:ascii="Arial" w:hAnsi="Arial" w:cs="Arial"/>
        </w:rPr>
        <w:t xml:space="preserve"> 10.5.1 of the </w:t>
      </w:r>
      <w:r w:rsidR="000663B3" w:rsidRPr="00307924">
        <w:rPr>
          <w:rFonts w:ascii="Arial" w:hAnsi="Arial" w:cs="Arial"/>
        </w:rPr>
        <w:lastRenderedPageBreak/>
        <w:t>Core Terms and of any Losses caused to the Buyer and for which the Supplier is liable, whether arising from termination or otherwise;</w:t>
      </w:r>
    </w:p>
    <w:p w14:paraId="15E9241F" w14:textId="36BEF0A6" w:rsidR="000663B3" w:rsidRPr="00307924" w:rsidRDefault="00395595" w:rsidP="00AD1175">
      <w:pPr>
        <w:pStyle w:val="Heading4"/>
        <w:numPr>
          <w:ilvl w:val="0"/>
          <w:numId w:val="0"/>
        </w:numPr>
        <w:spacing w:before="120" w:after="120"/>
        <w:ind w:left="3402" w:hanging="992"/>
        <w:rPr>
          <w:rFonts w:ascii="Arial" w:hAnsi="Arial" w:cs="Arial"/>
        </w:rPr>
      </w:pPr>
      <w:r w:rsidRPr="00307924">
        <w:rPr>
          <w:rFonts w:ascii="Arial" w:hAnsi="Arial" w:cs="Arial"/>
        </w:rPr>
        <w:t>16.1.1.2</w:t>
      </w:r>
      <w:r w:rsidR="006B0F02">
        <w:rPr>
          <w:rFonts w:ascii="Arial" w:hAnsi="Arial" w:cs="Arial"/>
        </w:rPr>
        <w:tab/>
      </w:r>
      <w:r w:rsidR="000663B3" w:rsidRPr="00307924">
        <w:rPr>
          <w:rFonts w:ascii="Arial" w:hAnsi="Arial" w:cs="Arial"/>
        </w:rPr>
        <w:t>the total amount of payments made to the Supplier; and</w:t>
      </w:r>
    </w:p>
    <w:p w14:paraId="2C1B665F" w14:textId="0BC072B6" w:rsidR="000663B3" w:rsidRPr="00307924" w:rsidRDefault="00F3308C" w:rsidP="00AD1175">
      <w:pPr>
        <w:pStyle w:val="Heading4"/>
        <w:numPr>
          <w:ilvl w:val="0"/>
          <w:numId w:val="0"/>
        </w:numPr>
        <w:spacing w:before="120" w:after="120"/>
        <w:ind w:left="3402" w:hanging="992"/>
        <w:rPr>
          <w:rFonts w:ascii="Arial" w:hAnsi="Arial" w:cs="Arial"/>
        </w:rPr>
      </w:pPr>
      <w:r w:rsidRPr="00307924">
        <w:rPr>
          <w:rFonts w:ascii="Arial" w:hAnsi="Arial" w:cs="Arial"/>
        </w:rPr>
        <w:t>16.1.</w:t>
      </w:r>
      <w:r w:rsidR="00395595" w:rsidRPr="00307924">
        <w:rPr>
          <w:rFonts w:ascii="Arial" w:hAnsi="Arial" w:cs="Arial"/>
        </w:rPr>
        <w:t>1</w:t>
      </w:r>
      <w:r w:rsidRPr="00307924">
        <w:rPr>
          <w:rFonts w:ascii="Arial" w:hAnsi="Arial" w:cs="Arial"/>
        </w:rPr>
        <w:t>.</w:t>
      </w:r>
      <w:r w:rsidR="00395595" w:rsidRPr="00307924">
        <w:rPr>
          <w:rFonts w:ascii="Arial" w:hAnsi="Arial" w:cs="Arial"/>
        </w:rPr>
        <w:t>3</w:t>
      </w:r>
      <w:r w:rsidR="006B0F02">
        <w:rPr>
          <w:rFonts w:ascii="Arial" w:hAnsi="Arial" w:cs="Arial"/>
        </w:rPr>
        <w:tab/>
      </w:r>
      <w:r w:rsidR="000663B3" w:rsidRPr="00307924">
        <w:rPr>
          <w:rFonts w:ascii="Arial" w:hAnsi="Arial" w:cs="Arial"/>
        </w:rPr>
        <w:t xml:space="preserve">the total amount which would have been payable to the Supplier for the Deliverables in accordance with the Contract (provided always that the Supplier shall have no entitlement to be paid for any Goods, plant, spare parts, equipment, </w:t>
      </w:r>
      <w:proofErr w:type="gramStart"/>
      <w:r w:rsidR="000663B3" w:rsidRPr="00307924">
        <w:rPr>
          <w:rFonts w:ascii="Arial" w:hAnsi="Arial" w:cs="Arial"/>
        </w:rPr>
        <w:t>materials</w:t>
      </w:r>
      <w:proofErr w:type="gramEnd"/>
      <w:r w:rsidR="000663B3" w:rsidRPr="00307924">
        <w:rPr>
          <w:rFonts w:ascii="Arial" w:hAnsi="Arial" w:cs="Arial"/>
        </w:rPr>
        <w:t xml:space="preserve"> and any other similar items forming part of the Deliverables unless and until ownership of such items has transferred to the Buyer);</w:t>
      </w:r>
    </w:p>
    <w:p w14:paraId="32330B53" w14:textId="33968BC1" w:rsidR="000663B3" w:rsidRPr="00307924" w:rsidRDefault="00A35606" w:rsidP="00AD1175">
      <w:pPr>
        <w:tabs>
          <w:tab w:val="num" w:pos="6816"/>
        </w:tabs>
        <w:overflowPunct/>
        <w:autoSpaceDE/>
        <w:autoSpaceDN/>
        <w:spacing w:before="120" w:after="120" w:line="240" w:lineRule="auto"/>
        <w:ind w:left="3402" w:hanging="992"/>
        <w:textAlignment w:val="auto"/>
        <w:outlineLvl w:val="1"/>
        <w:rPr>
          <w:rFonts w:ascii="Arial" w:eastAsia="STZhongsong" w:hAnsi="Arial" w:cs="Arial"/>
          <w:szCs w:val="22"/>
          <w:lang w:eastAsia="zh-CN"/>
        </w:rPr>
      </w:pPr>
      <w:r>
        <w:rPr>
          <w:rFonts w:ascii="Arial" w:eastAsia="STZhongsong" w:hAnsi="Arial" w:cs="Arial"/>
          <w:szCs w:val="22"/>
          <w:lang w:eastAsia="zh-CN"/>
        </w:rPr>
        <w:t>16.1.1.4</w:t>
      </w:r>
      <w:r w:rsidR="006B0F02">
        <w:rPr>
          <w:rFonts w:ascii="Arial" w:eastAsia="STZhongsong" w:hAnsi="Arial" w:cs="Arial"/>
          <w:szCs w:val="22"/>
          <w:lang w:eastAsia="zh-CN"/>
        </w:rPr>
        <w:tab/>
      </w:r>
      <w:r w:rsidR="000663B3" w:rsidRPr="00307924">
        <w:rPr>
          <w:rFonts w:ascii="Arial" w:eastAsia="STZhongsong" w:hAnsi="Arial" w:cs="Arial"/>
          <w:szCs w:val="22"/>
          <w:lang w:eastAsia="zh-CN"/>
        </w:rPr>
        <w:t xml:space="preserve">If the sum of the amounts stated under </w:t>
      </w:r>
      <w:r w:rsidR="00E31747">
        <w:rPr>
          <w:rFonts w:ascii="Arial" w:eastAsia="STZhongsong" w:hAnsi="Arial" w:cs="Arial"/>
          <w:szCs w:val="22"/>
          <w:lang w:eastAsia="zh-CN"/>
        </w:rPr>
        <w:t>Paragraph</w:t>
      </w:r>
      <w:r w:rsidR="000663B3" w:rsidRPr="00307924">
        <w:rPr>
          <w:rFonts w:ascii="Arial" w:eastAsia="STZhongsong" w:hAnsi="Arial" w:cs="Arial"/>
          <w:szCs w:val="22"/>
          <w:lang w:eastAsia="zh-CN"/>
        </w:rPr>
        <w:t xml:space="preserve"> 1</w:t>
      </w:r>
      <w:r w:rsidR="00083F96" w:rsidRPr="00307924">
        <w:rPr>
          <w:rFonts w:ascii="Arial" w:eastAsia="STZhongsong" w:hAnsi="Arial" w:cs="Arial"/>
          <w:szCs w:val="22"/>
          <w:lang w:eastAsia="zh-CN"/>
        </w:rPr>
        <w:t>6</w:t>
      </w:r>
      <w:r w:rsidR="000663B3" w:rsidRPr="00307924">
        <w:rPr>
          <w:rFonts w:ascii="Arial" w:eastAsia="STZhongsong" w:hAnsi="Arial" w:cs="Arial"/>
          <w:szCs w:val="22"/>
          <w:lang w:eastAsia="zh-CN"/>
        </w:rPr>
        <w:t>.1.1.1 and 1</w:t>
      </w:r>
      <w:r w:rsidR="00083F96" w:rsidRPr="00307924">
        <w:rPr>
          <w:rFonts w:ascii="Arial" w:eastAsia="STZhongsong" w:hAnsi="Arial" w:cs="Arial"/>
          <w:szCs w:val="22"/>
          <w:lang w:eastAsia="zh-CN"/>
        </w:rPr>
        <w:t>6</w:t>
      </w:r>
      <w:r w:rsidR="000663B3" w:rsidRPr="00307924">
        <w:rPr>
          <w:rFonts w:ascii="Arial" w:eastAsia="STZhongsong" w:hAnsi="Arial" w:cs="Arial"/>
          <w:szCs w:val="22"/>
          <w:lang w:eastAsia="zh-CN"/>
        </w:rPr>
        <w:t xml:space="preserve">.1.1.2 </w:t>
      </w:r>
      <w:r w:rsidR="00EF3F00" w:rsidRPr="00307924">
        <w:rPr>
          <w:rFonts w:ascii="Arial" w:eastAsia="STZhongsong" w:hAnsi="Arial" w:cs="Arial"/>
          <w:szCs w:val="22"/>
          <w:lang w:eastAsia="zh-CN"/>
        </w:rPr>
        <w:t xml:space="preserve">(the first sum) </w:t>
      </w:r>
      <w:r w:rsidR="000663B3" w:rsidRPr="00307924">
        <w:rPr>
          <w:rFonts w:ascii="Arial" w:eastAsia="STZhongsong" w:hAnsi="Arial" w:cs="Arial"/>
          <w:szCs w:val="22"/>
          <w:lang w:eastAsia="zh-CN"/>
        </w:rPr>
        <w:t xml:space="preserve">exceeds the </w:t>
      </w:r>
      <w:r w:rsidR="00941F58">
        <w:rPr>
          <w:rFonts w:ascii="Arial" w:eastAsia="STZhongsong" w:hAnsi="Arial" w:cs="Arial"/>
          <w:szCs w:val="22"/>
          <w:lang w:eastAsia="zh-CN"/>
        </w:rPr>
        <w:t xml:space="preserve">sum of the </w:t>
      </w:r>
      <w:r w:rsidR="000663B3" w:rsidRPr="00307924">
        <w:rPr>
          <w:rFonts w:ascii="Arial" w:eastAsia="STZhongsong" w:hAnsi="Arial" w:cs="Arial"/>
          <w:szCs w:val="22"/>
          <w:lang w:eastAsia="zh-CN"/>
        </w:rPr>
        <w:t xml:space="preserve">amount stated under </w:t>
      </w:r>
      <w:r w:rsidR="00E31747">
        <w:rPr>
          <w:rFonts w:ascii="Arial" w:eastAsia="STZhongsong" w:hAnsi="Arial" w:cs="Arial"/>
          <w:szCs w:val="22"/>
          <w:lang w:eastAsia="zh-CN"/>
        </w:rPr>
        <w:t>Paragraph</w:t>
      </w:r>
      <w:r w:rsidR="000663B3" w:rsidRPr="00307924">
        <w:rPr>
          <w:rFonts w:ascii="Arial" w:eastAsia="STZhongsong" w:hAnsi="Arial" w:cs="Arial"/>
          <w:szCs w:val="22"/>
          <w:lang w:eastAsia="zh-CN"/>
        </w:rPr>
        <w:t xml:space="preserve"> 1</w:t>
      </w:r>
      <w:r w:rsidR="00083F96" w:rsidRPr="00307924">
        <w:rPr>
          <w:rFonts w:ascii="Arial" w:eastAsia="STZhongsong" w:hAnsi="Arial" w:cs="Arial"/>
          <w:szCs w:val="22"/>
          <w:lang w:eastAsia="zh-CN"/>
        </w:rPr>
        <w:t>6</w:t>
      </w:r>
      <w:r w:rsidR="000663B3" w:rsidRPr="00307924">
        <w:rPr>
          <w:rFonts w:ascii="Arial" w:eastAsia="STZhongsong" w:hAnsi="Arial" w:cs="Arial"/>
          <w:szCs w:val="22"/>
          <w:lang w:eastAsia="zh-CN"/>
        </w:rPr>
        <w:t>.1.1.3</w:t>
      </w:r>
      <w:r w:rsidR="00EF3F00" w:rsidRPr="00307924">
        <w:rPr>
          <w:rFonts w:ascii="Arial" w:eastAsia="STZhongsong" w:hAnsi="Arial" w:cs="Arial"/>
          <w:szCs w:val="22"/>
          <w:lang w:eastAsia="zh-CN"/>
        </w:rPr>
        <w:t xml:space="preserve"> (the second sum)</w:t>
      </w:r>
      <w:r w:rsidR="000663B3" w:rsidRPr="00307924">
        <w:rPr>
          <w:rFonts w:ascii="Arial" w:eastAsia="STZhongsong" w:hAnsi="Arial" w:cs="Arial"/>
          <w:szCs w:val="22"/>
          <w:lang w:eastAsia="zh-CN"/>
        </w:rPr>
        <w:t>, the difference shall be payable by the Supplier to the Buyer</w:t>
      </w:r>
      <w:r w:rsidR="00352A3B">
        <w:rPr>
          <w:rFonts w:ascii="Arial" w:eastAsia="STZhongsong" w:hAnsi="Arial" w:cs="Arial"/>
          <w:szCs w:val="22"/>
          <w:lang w:eastAsia="zh-CN"/>
        </w:rPr>
        <w:t xml:space="preserve"> and shall be recoverable by the Buyer as a debt</w:t>
      </w:r>
      <w:r w:rsidR="000663B3" w:rsidRPr="00307924">
        <w:rPr>
          <w:rFonts w:ascii="Arial" w:eastAsia="STZhongsong" w:hAnsi="Arial" w:cs="Arial"/>
          <w:szCs w:val="22"/>
          <w:lang w:eastAsia="zh-CN"/>
        </w:rPr>
        <w:t xml:space="preserve"> or, if </w:t>
      </w:r>
      <w:r w:rsidR="00843461" w:rsidRPr="00307924">
        <w:rPr>
          <w:rFonts w:ascii="Arial" w:eastAsia="STZhongsong" w:hAnsi="Arial" w:cs="Arial"/>
          <w:szCs w:val="22"/>
          <w:lang w:eastAsia="zh-CN"/>
        </w:rPr>
        <w:t xml:space="preserve">the first sum is less than the second sum, the difference shall be payable to the Supplier in accordance with </w:t>
      </w:r>
      <w:r w:rsidR="00E31747">
        <w:rPr>
          <w:rFonts w:ascii="Arial" w:eastAsia="STZhongsong" w:hAnsi="Arial" w:cs="Arial"/>
          <w:szCs w:val="22"/>
          <w:lang w:eastAsia="zh-CN"/>
        </w:rPr>
        <w:t>Paragraph</w:t>
      </w:r>
      <w:r w:rsidR="00843461" w:rsidRPr="00307924">
        <w:rPr>
          <w:rFonts w:ascii="Arial" w:eastAsia="STZhongsong" w:hAnsi="Arial" w:cs="Arial"/>
          <w:szCs w:val="22"/>
          <w:lang w:eastAsia="zh-CN"/>
        </w:rPr>
        <w:t xml:space="preserve"> 1</w:t>
      </w:r>
      <w:r w:rsidR="00083F96" w:rsidRPr="00307924">
        <w:rPr>
          <w:rFonts w:ascii="Arial" w:eastAsia="STZhongsong" w:hAnsi="Arial" w:cs="Arial"/>
          <w:szCs w:val="22"/>
          <w:lang w:eastAsia="zh-CN"/>
        </w:rPr>
        <w:t>1</w:t>
      </w:r>
      <w:r w:rsidR="000663B3" w:rsidRPr="00307924">
        <w:rPr>
          <w:rFonts w:ascii="Arial" w:eastAsia="STZhongsong" w:hAnsi="Arial" w:cs="Arial"/>
          <w:szCs w:val="22"/>
          <w:lang w:eastAsia="zh-CN"/>
        </w:rPr>
        <w:t xml:space="preserve">. </w:t>
      </w:r>
    </w:p>
    <w:p w14:paraId="6B464D8F" w14:textId="583CA4B2" w:rsidR="000663B3" w:rsidRPr="00307924" w:rsidRDefault="000663B3" w:rsidP="004B69E9">
      <w:pPr>
        <w:pStyle w:val="Heading2"/>
        <w:spacing w:before="120" w:after="120"/>
        <w:ind w:hanging="579"/>
        <w:rPr>
          <w:rFonts w:ascii="Arial" w:hAnsi="Arial" w:cs="Arial"/>
        </w:rPr>
      </w:pPr>
      <w:r w:rsidRPr="00307924">
        <w:rPr>
          <w:rFonts w:ascii="Arial" w:hAnsi="Arial" w:cs="Arial"/>
        </w:rPr>
        <w:t xml:space="preserve">If within a period of </w:t>
      </w:r>
      <w:r w:rsidR="00EA1F7A">
        <w:rPr>
          <w:rFonts w:ascii="Arial" w:hAnsi="Arial" w:cs="Arial"/>
        </w:rPr>
        <w:t>six (</w:t>
      </w:r>
      <w:r w:rsidRPr="00307924">
        <w:rPr>
          <w:rFonts w:ascii="Arial" w:hAnsi="Arial" w:cs="Arial"/>
        </w:rPr>
        <w:t>6</w:t>
      </w:r>
      <w:r w:rsidR="00EA1F7A">
        <w:rPr>
          <w:rFonts w:ascii="Arial" w:hAnsi="Arial" w:cs="Arial"/>
        </w:rPr>
        <w:t>) M</w:t>
      </w:r>
      <w:r w:rsidRPr="00307924">
        <w:rPr>
          <w:rFonts w:ascii="Arial" w:hAnsi="Arial" w:cs="Arial"/>
        </w:rPr>
        <w:t>onths from the date of termination of the Contract the Buyer decides not to procure Replacement Deliverables, the Buyer shall forthwith notify the Supplier.  Within a reasonable time from the date of such notification, the Buyer shall send to the Supplier a statement setting out:</w:t>
      </w:r>
    </w:p>
    <w:p w14:paraId="031A620F" w14:textId="06DE957F" w:rsidR="000663B3" w:rsidRPr="00307924" w:rsidRDefault="000663B3" w:rsidP="00212459">
      <w:pPr>
        <w:pStyle w:val="Heading3"/>
        <w:tabs>
          <w:tab w:val="clear" w:pos="2073"/>
        </w:tabs>
        <w:spacing w:before="120" w:after="120"/>
        <w:ind w:left="2410" w:hanging="850"/>
        <w:rPr>
          <w:rFonts w:ascii="Arial" w:hAnsi="Arial" w:cs="Arial"/>
        </w:rPr>
      </w:pPr>
      <w:r w:rsidRPr="00307924">
        <w:rPr>
          <w:rFonts w:ascii="Arial" w:hAnsi="Arial" w:cs="Arial"/>
        </w:rPr>
        <w:t xml:space="preserve">the total value of Charges for Deliverables properly executed at the date of termination ascertained in accordance with this Contract, together with any amounts due to the Supplier under this Contract not included in such total value (provided always that the Supplier shall have no entitlement to be paid for any Goods, plant, spare parts, equipment, materials and any other similar items forming part of the Deliverables unless and until ownership of such items has transferred to the Buyer); and  </w:t>
      </w:r>
    </w:p>
    <w:p w14:paraId="26309DB6" w14:textId="2D4B3E0F" w:rsidR="000663B3" w:rsidRPr="00307924" w:rsidRDefault="000663B3" w:rsidP="00212459">
      <w:pPr>
        <w:pStyle w:val="Heading3"/>
        <w:tabs>
          <w:tab w:val="clear" w:pos="2073"/>
        </w:tabs>
        <w:spacing w:before="120" w:after="120"/>
        <w:ind w:left="2410" w:hanging="850"/>
        <w:rPr>
          <w:rFonts w:ascii="Arial" w:hAnsi="Arial" w:cs="Arial"/>
        </w:rPr>
      </w:pPr>
      <w:r w:rsidRPr="00307924">
        <w:rPr>
          <w:rFonts w:ascii="Arial" w:hAnsi="Arial" w:cs="Arial"/>
        </w:rPr>
        <w:t xml:space="preserve">the total amount of Costs (including any reasonable administration costs) reasonably incurred by the Buyer including those incurred pursuant to </w:t>
      </w:r>
      <w:r w:rsidR="00BA7BED">
        <w:rPr>
          <w:rFonts w:ascii="Arial" w:hAnsi="Arial" w:cs="Arial"/>
        </w:rPr>
        <w:t>C</w:t>
      </w:r>
      <w:r w:rsidR="00ED603D">
        <w:rPr>
          <w:rFonts w:ascii="Arial" w:hAnsi="Arial" w:cs="Arial"/>
        </w:rPr>
        <w:t>lause</w:t>
      </w:r>
      <w:r w:rsidRPr="00307924">
        <w:rPr>
          <w:rFonts w:ascii="Arial" w:hAnsi="Arial" w:cs="Arial"/>
        </w:rPr>
        <w:t xml:space="preserve"> 10.5.1 of the Core Terms and of any Losses caused to the Buyer and for which the Supplier is liable, whether arising from termination or otherwise;</w:t>
      </w:r>
    </w:p>
    <w:p w14:paraId="321F14CE" w14:textId="3BF2ECA8" w:rsidR="000663B3" w:rsidRPr="00307924" w:rsidRDefault="00941F58" w:rsidP="00FF7C94">
      <w:pPr>
        <w:tabs>
          <w:tab w:val="num" w:pos="6816"/>
        </w:tabs>
        <w:overflowPunct/>
        <w:autoSpaceDE/>
        <w:autoSpaceDN/>
        <w:spacing w:before="120" w:after="120" w:line="240" w:lineRule="auto"/>
        <w:ind w:left="1134"/>
        <w:textAlignment w:val="auto"/>
        <w:outlineLvl w:val="1"/>
        <w:rPr>
          <w:rFonts w:ascii="Arial" w:eastAsia="STZhongsong" w:hAnsi="Arial" w:cs="Arial"/>
          <w:szCs w:val="22"/>
          <w:lang w:eastAsia="zh-CN"/>
        </w:rPr>
      </w:pPr>
      <w:r>
        <w:rPr>
          <w:rFonts w:ascii="Arial" w:eastAsia="STZhongsong" w:hAnsi="Arial" w:cs="Arial"/>
          <w:szCs w:val="22"/>
          <w:lang w:eastAsia="zh-CN"/>
        </w:rPr>
        <w:t>If the sum of the amount</w:t>
      </w:r>
      <w:r w:rsidRPr="00941F58">
        <w:rPr>
          <w:rFonts w:ascii="Arial" w:eastAsia="STZhongsong" w:hAnsi="Arial" w:cs="Arial"/>
          <w:szCs w:val="22"/>
          <w:lang w:eastAsia="zh-CN"/>
        </w:rPr>
        <w:t xml:space="preserve"> stated under </w:t>
      </w:r>
      <w:r w:rsidR="00E31747">
        <w:rPr>
          <w:rFonts w:ascii="Arial" w:eastAsia="STZhongsong" w:hAnsi="Arial" w:cs="Arial"/>
          <w:szCs w:val="22"/>
          <w:lang w:eastAsia="zh-CN"/>
        </w:rPr>
        <w:t>Paragraph</w:t>
      </w:r>
      <w:r>
        <w:rPr>
          <w:rFonts w:ascii="Arial" w:eastAsia="STZhongsong" w:hAnsi="Arial" w:cs="Arial"/>
          <w:szCs w:val="22"/>
          <w:lang w:eastAsia="zh-CN"/>
        </w:rPr>
        <w:t xml:space="preserve"> 16.2.2</w:t>
      </w:r>
      <w:r w:rsidR="00352A3B">
        <w:rPr>
          <w:rFonts w:ascii="Arial" w:eastAsia="STZhongsong" w:hAnsi="Arial" w:cs="Arial"/>
          <w:szCs w:val="22"/>
          <w:lang w:eastAsia="zh-CN"/>
        </w:rPr>
        <w:t xml:space="preserve"> (the first sum)</w:t>
      </w:r>
      <w:r>
        <w:rPr>
          <w:rFonts w:ascii="Arial" w:eastAsia="STZhongsong" w:hAnsi="Arial" w:cs="Arial"/>
          <w:szCs w:val="22"/>
          <w:lang w:eastAsia="zh-CN"/>
        </w:rPr>
        <w:t xml:space="preserve"> e</w:t>
      </w:r>
      <w:r w:rsidR="000663B3" w:rsidRPr="00307924">
        <w:rPr>
          <w:rFonts w:ascii="Arial" w:eastAsia="STZhongsong" w:hAnsi="Arial" w:cs="Arial"/>
          <w:szCs w:val="22"/>
          <w:lang w:eastAsia="zh-CN"/>
        </w:rPr>
        <w:t xml:space="preserve">xceeds the </w:t>
      </w:r>
      <w:r>
        <w:rPr>
          <w:rFonts w:ascii="Arial" w:eastAsia="STZhongsong" w:hAnsi="Arial" w:cs="Arial"/>
          <w:szCs w:val="22"/>
          <w:lang w:eastAsia="zh-CN"/>
        </w:rPr>
        <w:t xml:space="preserve">sum of the </w:t>
      </w:r>
      <w:r w:rsidR="000663B3" w:rsidRPr="00307924">
        <w:rPr>
          <w:rFonts w:ascii="Arial" w:eastAsia="STZhongsong" w:hAnsi="Arial" w:cs="Arial"/>
          <w:szCs w:val="22"/>
          <w:lang w:eastAsia="zh-CN"/>
        </w:rPr>
        <w:t xml:space="preserve">amount stated under </w:t>
      </w:r>
      <w:r w:rsidR="00E31747">
        <w:rPr>
          <w:rFonts w:ascii="Arial" w:eastAsia="STZhongsong" w:hAnsi="Arial" w:cs="Arial"/>
          <w:szCs w:val="22"/>
          <w:lang w:eastAsia="zh-CN"/>
        </w:rPr>
        <w:t>Paragraph</w:t>
      </w:r>
      <w:r w:rsidR="000663B3" w:rsidRPr="00307924">
        <w:rPr>
          <w:rFonts w:ascii="Arial" w:eastAsia="STZhongsong" w:hAnsi="Arial" w:cs="Arial"/>
          <w:szCs w:val="22"/>
          <w:lang w:eastAsia="zh-CN"/>
        </w:rPr>
        <w:t xml:space="preserve"> 1</w:t>
      </w:r>
      <w:r w:rsidR="00083F96" w:rsidRPr="00307924">
        <w:rPr>
          <w:rFonts w:ascii="Arial" w:eastAsia="STZhongsong" w:hAnsi="Arial" w:cs="Arial"/>
          <w:szCs w:val="22"/>
          <w:lang w:eastAsia="zh-CN"/>
        </w:rPr>
        <w:t>6</w:t>
      </w:r>
      <w:r>
        <w:rPr>
          <w:rFonts w:ascii="Arial" w:eastAsia="STZhongsong" w:hAnsi="Arial" w:cs="Arial"/>
          <w:szCs w:val="22"/>
          <w:lang w:eastAsia="zh-CN"/>
        </w:rPr>
        <w:t>.</w:t>
      </w:r>
      <w:r w:rsidR="00352A3B">
        <w:rPr>
          <w:rFonts w:ascii="Arial" w:eastAsia="STZhongsong" w:hAnsi="Arial" w:cs="Arial"/>
          <w:szCs w:val="22"/>
          <w:lang w:eastAsia="zh-CN"/>
        </w:rPr>
        <w:t xml:space="preserve">2.1 (the second sum), the difference shall be </w:t>
      </w:r>
      <w:r w:rsidR="000663B3" w:rsidRPr="00307924">
        <w:rPr>
          <w:rFonts w:ascii="Arial" w:eastAsia="STZhongsong" w:hAnsi="Arial" w:cs="Arial"/>
          <w:szCs w:val="22"/>
          <w:lang w:eastAsia="zh-CN"/>
        </w:rPr>
        <w:t xml:space="preserve">payable by the Supplier to the Buyer </w:t>
      </w:r>
      <w:r>
        <w:rPr>
          <w:rFonts w:ascii="Arial" w:eastAsia="STZhongsong" w:hAnsi="Arial" w:cs="Arial"/>
          <w:szCs w:val="22"/>
          <w:lang w:eastAsia="zh-CN"/>
        </w:rPr>
        <w:t xml:space="preserve">and shall be recoverable by the Buyer as a debt </w:t>
      </w:r>
      <w:r w:rsidR="000663B3" w:rsidRPr="00307924">
        <w:rPr>
          <w:rFonts w:ascii="Arial" w:eastAsia="STZhongsong" w:hAnsi="Arial" w:cs="Arial"/>
          <w:szCs w:val="22"/>
          <w:lang w:eastAsia="zh-CN"/>
        </w:rPr>
        <w:t xml:space="preserve">or, if the </w:t>
      </w:r>
      <w:r w:rsidR="00352A3B">
        <w:rPr>
          <w:rFonts w:ascii="Arial" w:eastAsia="STZhongsong" w:hAnsi="Arial" w:cs="Arial"/>
          <w:szCs w:val="22"/>
          <w:lang w:eastAsia="zh-CN"/>
        </w:rPr>
        <w:t xml:space="preserve">first sum is less than the second sum, the </w:t>
      </w:r>
      <w:r>
        <w:rPr>
          <w:rFonts w:ascii="Arial" w:eastAsia="STZhongsong" w:hAnsi="Arial" w:cs="Arial"/>
          <w:szCs w:val="22"/>
          <w:lang w:eastAsia="zh-CN"/>
        </w:rPr>
        <w:t xml:space="preserve">difference shall be payable </w:t>
      </w:r>
      <w:r w:rsidR="000663B3" w:rsidRPr="00307924">
        <w:rPr>
          <w:rFonts w:ascii="Arial" w:eastAsia="STZhongsong" w:hAnsi="Arial" w:cs="Arial"/>
          <w:szCs w:val="22"/>
          <w:lang w:eastAsia="zh-CN"/>
        </w:rPr>
        <w:t>by the Buyer to the Supplier</w:t>
      </w:r>
      <w:r>
        <w:rPr>
          <w:rFonts w:ascii="Arial" w:eastAsia="STZhongsong" w:hAnsi="Arial" w:cs="Arial"/>
          <w:szCs w:val="22"/>
          <w:lang w:eastAsia="zh-CN"/>
        </w:rPr>
        <w:t xml:space="preserve"> in accordance with </w:t>
      </w:r>
      <w:r w:rsidR="00E31747">
        <w:rPr>
          <w:rFonts w:ascii="Arial" w:eastAsia="STZhongsong" w:hAnsi="Arial" w:cs="Arial"/>
          <w:szCs w:val="22"/>
          <w:lang w:eastAsia="zh-CN"/>
        </w:rPr>
        <w:t>Paragraph</w:t>
      </w:r>
      <w:r>
        <w:rPr>
          <w:rFonts w:ascii="Arial" w:eastAsia="STZhongsong" w:hAnsi="Arial" w:cs="Arial"/>
          <w:szCs w:val="22"/>
          <w:lang w:eastAsia="zh-CN"/>
        </w:rPr>
        <w:t xml:space="preserve"> 11</w:t>
      </w:r>
      <w:r w:rsidR="000663B3" w:rsidRPr="00307924">
        <w:rPr>
          <w:rFonts w:ascii="Arial" w:eastAsia="STZhongsong" w:hAnsi="Arial" w:cs="Arial"/>
          <w:szCs w:val="22"/>
          <w:lang w:eastAsia="zh-CN"/>
        </w:rPr>
        <w:t>.</w:t>
      </w:r>
    </w:p>
    <w:p w14:paraId="7EC0D992" w14:textId="77777777" w:rsidR="005C15DD" w:rsidRPr="00F10D9C" w:rsidRDefault="000663B3" w:rsidP="004B69E9">
      <w:pPr>
        <w:pStyle w:val="Heading1"/>
        <w:spacing w:before="120" w:after="120"/>
        <w:ind w:left="567" w:hanging="567"/>
        <w:rPr>
          <w:rFonts w:ascii="Arial" w:hAnsi="Arial" w:cs="Arial"/>
          <w:b/>
          <w:caps/>
          <w:szCs w:val="22"/>
        </w:rPr>
      </w:pPr>
      <w:r w:rsidRPr="00F10D9C">
        <w:rPr>
          <w:rFonts w:ascii="Arial" w:hAnsi="Arial" w:cs="Arial"/>
          <w:b/>
          <w:caps/>
          <w:szCs w:val="22"/>
        </w:rPr>
        <w:t xml:space="preserve">PAYMENTS DUE ON SUPPLIER TERMINATION </w:t>
      </w:r>
    </w:p>
    <w:p w14:paraId="2CC8C9F2" w14:textId="3A988A9C" w:rsidR="000663B3" w:rsidRPr="005C15DD" w:rsidRDefault="000663B3" w:rsidP="00FF7C94">
      <w:pPr>
        <w:pStyle w:val="Heading1"/>
        <w:numPr>
          <w:ilvl w:val="0"/>
          <w:numId w:val="0"/>
        </w:numPr>
        <w:spacing w:before="120" w:after="120"/>
        <w:ind w:left="567"/>
        <w:rPr>
          <w:rFonts w:ascii="Arial" w:hAnsi="Arial" w:cs="Arial"/>
          <w:szCs w:val="22"/>
        </w:rPr>
      </w:pPr>
      <w:r w:rsidRPr="005C15DD">
        <w:rPr>
          <w:rFonts w:ascii="Arial" w:hAnsi="Arial" w:cs="Arial"/>
          <w:i/>
          <w:szCs w:val="22"/>
        </w:rPr>
        <w:t xml:space="preserve">This </w:t>
      </w:r>
      <w:r w:rsidR="00E31747">
        <w:rPr>
          <w:rFonts w:ascii="Arial" w:hAnsi="Arial" w:cs="Arial"/>
          <w:i/>
          <w:szCs w:val="22"/>
        </w:rPr>
        <w:t>Paragraph</w:t>
      </w:r>
      <w:r w:rsidRPr="005C15DD">
        <w:rPr>
          <w:rFonts w:ascii="Arial" w:hAnsi="Arial" w:cs="Arial"/>
          <w:i/>
          <w:szCs w:val="22"/>
        </w:rPr>
        <w:t xml:space="preserve"> 1</w:t>
      </w:r>
      <w:r w:rsidR="00083F96" w:rsidRPr="005C15DD">
        <w:rPr>
          <w:rFonts w:ascii="Arial" w:hAnsi="Arial" w:cs="Arial"/>
          <w:i/>
          <w:szCs w:val="22"/>
        </w:rPr>
        <w:t>7</w:t>
      </w:r>
      <w:r w:rsidRPr="005C15DD">
        <w:rPr>
          <w:rFonts w:ascii="Arial" w:hAnsi="Arial" w:cs="Arial"/>
          <w:i/>
          <w:szCs w:val="22"/>
        </w:rPr>
        <w:t xml:space="preserve"> supplements </w:t>
      </w:r>
      <w:r w:rsidR="00BA7BED">
        <w:rPr>
          <w:rFonts w:ascii="Arial" w:hAnsi="Arial" w:cs="Arial"/>
          <w:i/>
          <w:szCs w:val="22"/>
        </w:rPr>
        <w:t>C</w:t>
      </w:r>
      <w:r w:rsidR="00352A3B" w:rsidRPr="005C15DD">
        <w:rPr>
          <w:rFonts w:ascii="Arial" w:hAnsi="Arial" w:cs="Arial"/>
          <w:i/>
          <w:szCs w:val="22"/>
        </w:rPr>
        <w:t>lause</w:t>
      </w:r>
      <w:r w:rsidRPr="005C15DD">
        <w:rPr>
          <w:rFonts w:ascii="Arial" w:hAnsi="Arial" w:cs="Arial"/>
          <w:i/>
          <w:szCs w:val="22"/>
        </w:rPr>
        <w:t xml:space="preserve"> 10 of the Core Terms</w:t>
      </w:r>
    </w:p>
    <w:p w14:paraId="2DF8265A" w14:textId="090A4F41" w:rsidR="000663B3" w:rsidRPr="00307924" w:rsidRDefault="000663B3" w:rsidP="004B69E9">
      <w:pPr>
        <w:pStyle w:val="Heading2"/>
        <w:spacing w:before="120" w:after="120"/>
        <w:ind w:hanging="579"/>
        <w:rPr>
          <w:rFonts w:ascii="Arial" w:hAnsi="Arial" w:cs="Arial"/>
        </w:rPr>
      </w:pPr>
      <w:r w:rsidRPr="00307924">
        <w:rPr>
          <w:rFonts w:ascii="Arial" w:hAnsi="Arial" w:cs="Arial"/>
        </w:rPr>
        <w:lastRenderedPageBreak/>
        <w:t xml:space="preserve">Upon termination of the Contract by the Supplier in accordance with </w:t>
      </w:r>
      <w:r w:rsidR="00BA7BED">
        <w:rPr>
          <w:rFonts w:ascii="Arial" w:hAnsi="Arial" w:cs="Arial"/>
        </w:rPr>
        <w:t>C</w:t>
      </w:r>
      <w:r w:rsidR="004926F5">
        <w:rPr>
          <w:rFonts w:ascii="Arial" w:hAnsi="Arial" w:cs="Arial"/>
        </w:rPr>
        <w:t>lause</w:t>
      </w:r>
      <w:r w:rsidRPr="00307924">
        <w:rPr>
          <w:rFonts w:ascii="Arial" w:hAnsi="Arial" w:cs="Arial"/>
        </w:rPr>
        <w:t xml:space="preserve"> 10.6.1 of the Core Terms the Supplier shall as soon as reasonably practicable and in any event within </w:t>
      </w:r>
      <w:r w:rsidR="00AD0FB6">
        <w:rPr>
          <w:rFonts w:ascii="Arial" w:hAnsi="Arial" w:cs="Arial"/>
        </w:rPr>
        <w:t>three (</w:t>
      </w:r>
      <w:r w:rsidRPr="00307924">
        <w:rPr>
          <w:rFonts w:ascii="Arial" w:hAnsi="Arial" w:cs="Arial"/>
        </w:rPr>
        <w:t>3</w:t>
      </w:r>
      <w:r w:rsidR="00AD0FB6">
        <w:rPr>
          <w:rFonts w:ascii="Arial" w:hAnsi="Arial" w:cs="Arial"/>
        </w:rPr>
        <w:t>) M</w:t>
      </w:r>
      <w:r w:rsidRPr="00307924">
        <w:rPr>
          <w:rFonts w:ascii="Arial" w:hAnsi="Arial" w:cs="Arial"/>
        </w:rPr>
        <w:t>onths of the date of such termination prepare and submit to the Buyer an account together with a fully itemised and costed schedule and such other evidence as the Buyer may reasonable require setting out:</w:t>
      </w:r>
    </w:p>
    <w:p w14:paraId="23E41194" w14:textId="2A5602A8" w:rsidR="000663B3" w:rsidRPr="00307924" w:rsidRDefault="000663B3" w:rsidP="006B56E4">
      <w:pPr>
        <w:pStyle w:val="Heading3"/>
        <w:tabs>
          <w:tab w:val="clear" w:pos="2073"/>
        </w:tabs>
        <w:spacing w:before="120" w:after="120"/>
        <w:ind w:left="2268" w:hanging="709"/>
        <w:rPr>
          <w:rFonts w:ascii="Arial" w:hAnsi="Arial" w:cs="Arial"/>
        </w:rPr>
      </w:pPr>
      <w:r w:rsidRPr="00307924">
        <w:rPr>
          <w:rFonts w:ascii="Arial" w:hAnsi="Arial" w:cs="Arial"/>
        </w:rPr>
        <w:t>the total value of Charges for Deliverables ascertained in accordance with the Contract prior to the date of termination which have been properly provided by the Supplier in accordance with the terms of the Contract including all outstanding Charges for Deliverables due to the Supplier ascertained in accordance with the Contract (provided always that the Supplier shall have no entitlement to be paid for any Goods, plant, spare parts, equipment, materials and any other similar items forming part of the Deliverables unless and until ownership of such items has transferred to the Buyer);</w:t>
      </w:r>
    </w:p>
    <w:p w14:paraId="7F832E28" w14:textId="46470D7F" w:rsidR="000663B3" w:rsidRPr="00307924" w:rsidRDefault="000663B3" w:rsidP="00E84C0D">
      <w:pPr>
        <w:pStyle w:val="Heading3"/>
        <w:numPr>
          <w:ilvl w:val="2"/>
          <w:numId w:val="39"/>
        </w:numPr>
        <w:spacing w:before="120" w:after="120"/>
        <w:ind w:left="2552" w:hanging="284"/>
        <w:rPr>
          <w:rFonts w:ascii="Arial" w:hAnsi="Arial" w:cs="Arial"/>
        </w:rPr>
      </w:pPr>
      <w:r w:rsidRPr="00307924">
        <w:rPr>
          <w:rFonts w:ascii="Arial" w:hAnsi="Arial" w:cs="Arial"/>
        </w:rPr>
        <w:t>any reasonable and proven direct costs incurred by the Supplier for removing Supplier Equipment from the Sites;</w:t>
      </w:r>
    </w:p>
    <w:p w14:paraId="668EBB1A" w14:textId="0CE18F75" w:rsidR="000663B3" w:rsidRPr="00307924" w:rsidRDefault="000663B3" w:rsidP="00E84C0D">
      <w:pPr>
        <w:pStyle w:val="Heading3"/>
        <w:numPr>
          <w:ilvl w:val="2"/>
          <w:numId w:val="39"/>
        </w:numPr>
        <w:spacing w:before="120" w:after="120"/>
        <w:ind w:left="2552" w:hanging="284"/>
        <w:rPr>
          <w:rFonts w:ascii="Arial" w:hAnsi="Arial" w:cs="Arial"/>
        </w:rPr>
      </w:pPr>
      <w:r w:rsidRPr="00307924">
        <w:rPr>
          <w:rFonts w:ascii="Arial" w:hAnsi="Arial" w:cs="Arial"/>
        </w:rPr>
        <w:t>if applicable, any reasonable and proven unrecovered investment costs directly applicable to the provision of the Deliverables which the Supplier has previously reported to and agreed with the Buyer in accordance with Call-off Schedule 15 (Contract Management);</w:t>
      </w:r>
    </w:p>
    <w:p w14:paraId="0CACB6FB" w14:textId="77777777" w:rsidR="000663B3" w:rsidRPr="00307924" w:rsidRDefault="000663B3" w:rsidP="00E84C0D">
      <w:pPr>
        <w:pStyle w:val="Heading3"/>
        <w:numPr>
          <w:ilvl w:val="2"/>
          <w:numId w:val="39"/>
        </w:numPr>
        <w:spacing w:before="120" w:after="120"/>
        <w:ind w:left="2552" w:hanging="284"/>
        <w:rPr>
          <w:rFonts w:ascii="Arial" w:hAnsi="Arial" w:cs="Arial"/>
        </w:rPr>
      </w:pPr>
      <w:r w:rsidRPr="00307924">
        <w:rPr>
          <w:rFonts w:ascii="Arial" w:hAnsi="Arial" w:cs="Arial"/>
        </w:rPr>
        <w:t>other costs reasonably incurred in expectation of completing the whole of its obligations under the Contract, and</w:t>
      </w:r>
    </w:p>
    <w:p w14:paraId="58F46930" w14:textId="77777777" w:rsidR="000663B3" w:rsidRPr="00307924" w:rsidRDefault="000663B3" w:rsidP="00E84C0D">
      <w:pPr>
        <w:pStyle w:val="Heading3"/>
        <w:numPr>
          <w:ilvl w:val="2"/>
          <w:numId w:val="39"/>
        </w:numPr>
        <w:spacing w:before="120" w:after="120"/>
        <w:ind w:left="2552" w:hanging="284"/>
        <w:rPr>
          <w:rFonts w:ascii="Arial" w:hAnsi="Arial" w:cs="Arial"/>
        </w:rPr>
      </w:pPr>
      <w:r w:rsidRPr="00307924">
        <w:rPr>
          <w:rFonts w:ascii="Arial" w:hAnsi="Arial" w:cs="Arial"/>
        </w:rPr>
        <w:t>any amounts retained by the Buyer excluding deductions made or other amounts withheld on a permanent basis or to which the Buyer has subsequently become permanently entitled.</w:t>
      </w:r>
    </w:p>
    <w:p w14:paraId="33744482" w14:textId="6B8F1626" w:rsidR="000663B3" w:rsidRPr="00307924" w:rsidRDefault="007E11AA" w:rsidP="004B69E9">
      <w:pPr>
        <w:pStyle w:val="Heading2"/>
        <w:spacing w:before="120" w:after="120"/>
        <w:ind w:hanging="579"/>
        <w:rPr>
          <w:rFonts w:ascii="Arial" w:hAnsi="Arial" w:cs="Arial"/>
        </w:rPr>
      </w:pPr>
      <w:r w:rsidRPr="00307924">
        <w:rPr>
          <w:rFonts w:ascii="Arial" w:hAnsi="Arial" w:cs="Arial"/>
        </w:rPr>
        <w:t>The Supplier shall calculate the amounts previously paid under this Contract</w:t>
      </w:r>
      <w:r w:rsidR="000663B3" w:rsidRPr="00307924">
        <w:rPr>
          <w:rFonts w:ascii="Arial" w:hAnsi="Arial" w:cs="Arial"/>
        </w:rPr>
        <w:t xml:space="preserve"> and subject to </w:t>
      </w:r>
      <w:r w:rsidR="00BA7BED">
        <w:rPr>
          <w:rFonts w:ascii="Arial" w:hAnsi="Arial" w:cs="Arial"/>
        </w:rPr>
        <w:t>C</w:t>
      </w:r>
      <w:r w:rsidR="004926F5">
        <w:rPr>
          <w:rFonts w:ascii="Arial" w:hAnsi="Arial" w:cs="Arial"/>
        </w:rPr>
        <w:t>lause</w:t>
      </w:r>
      <w:r w:rsidR="000663B3" w:rsidRPr="00307924">
        <w:rPr>
          <w:rFonts w:ascii="Arial" w:hAnsi="Arial" w:cs="Arial"/>
        </w:rPr>
        <w:t xml:space="preserve"> 11 of the Core Terms, </w:t>
      </w:r>
      <w:r w:rsidR="004926F5">
        <w:rPr>
          <w:rFonts w:ascii="Arial" w:hAnsi="Arial" w:cs="Arial"/>
        </w:rPr>
        <w:t>w</w:t>
      </w:r>
      <w:r w:rsidR="004926F5" w:rsidRPr="004926F5">
        <w:rPr>
          <w:rFonts w:ascii="Arial" w:hAnsi="Arial" w:cs="Arial"/>
        </w:rPr>
        <w:t>here the amount previously paid to the Supplier exceeds the amount now claimed</w:t>
      </w:r>
      <w:r w:rsidR="004926F5">
        <w:rPr>
          <w:rFonts w:ascii="Arial" w:hAnsi="Arial" w:cs="Arial"/>
        </w:rPr>
        <w:t xml:space="preserve"> by the Supplier</w:t>
      </w:r>
      <w:r w:rsidR="004926F5" w:rsidRPr="004926F5">
        <w:rPr>
          <w:rFonts w:ascii="Arial" w:hAnsi="Arial" w:cs="Arial"/>
        </w:rPr>
        <w:t>, the difference sh</w:t>
      </w:r>
      <w:r w:rsidR="004926F5">
        <w:rPr>
          <w:rFonts w:ascii="Arial" w:hAnsi="Arial" w:cs="Arial"/>
        </w:rPr>
        <w:t>all</w:t>
      </w:r>
      <w:r w:rsidR="004926F5" w:rsidRPr="004926F5">
        <w:rPr>
          <w:rFonts w:ascii="Arial" w:hAnsi="Arial" w:cs="Arial"/>
        </w:rPr>
        <w:t xml:space="preserve"> be recoverable from the Supplier as a debt and where the amount previously paid to the Supplier is lower than the amount now </w:t>
      </w:r>
      <w:r w:rsidR="004926F5">
        <w:rPr>
          <w:rFonts w:ascii="Arial" w:hAnsi="Arial" w:cs="Arial"/>
        </w:rPr>
        <w:t xml:space="preserve">properly </w:t>
      </w:r>
      <w:r w:rsidR="004926F5" w:rsidRPr="004926F5">
        <w:rPr>
          <w:rFonts w:ascii="Arial" w:hAnsi="Arial" w:cs="Arial"/>
        </w:rPr>
        <w:t>claimed (subject to the Buyer's reasonable satisfaction</w:t>
      </w:r>
      <w:r w:rsidR="004926F5">
        <w:rPr>
          <w:rFonts w:ascii="Arial" w:hAnsi="Arial" w:cs="Arial"/>
        </w:rPr>
        <w:t>)</w:t>
      </w:r>
      <w:r w:rsidR="004926F5" w:rsidRPr="004926F5">
        <w:rPr>
          <w:rFonts w:ascii="Arial" w:hAnsi="Arial" w:cs="Arial"/>
        </w:rPr>
        <w:t xml:space="preserve">, </w:t>
      </w:r>
      <w:r w:rsidR="004926F5">
        <w:rPr>
          <w:rFonts w:ascii="Arial" w:hAnsi="Arial" w:cs="Arial"/>
        </w:rPr>
        <w:t xml:space="preserve">this shall </w:t>
      </w:r>
      <w:r w:rsidR="004926F5" w:rsidRPr="004926F5">
        <w:rPr>
          <w:rFonts w:ascii="Arial" w:hAnsi="Arial" w:cs="Arial"/>
        </w:rPr>
        <w:t xml:space="preserve">be payable to the Supplier in accordance with </w:t>
      </w:r>
      <w:r w:rsidR="00E31747">
        <w:rPr>
          <w:rFonts w:ascii="Arial" w:hAnsi="Arial" w:cs="Arial"/>
        </w:rPr>
        <w:t>Paragraph</w:t>
      </w:r>
      <w:r w:rsidR="004926F5" w:rsidRPr="004926F5">
        <w:rPr>
          <w:rFonts w:ascii="Arial" w:hAnsi="Arial" w:cs="Arial"/>
        </w:rPr>
        <w:t xml:space="preserve"> 1</w:t>
      </w:r>
      <w:r w:rsidR="004926F5">
        <w:rPr>
          <w:rFonts w:ascii="Arial" w:hAnsi="Arial" w:cs="Arial"/>
        </w:rPr>
        <w:t>1</w:t>
      </w:r>
      <w:r w:rsidR="000663B3" w:rsidRPr="00307924">
        <w:rPr>
          <w:rFonts w:ascii="Arial" w:hAnsi="Arial" w:cs="Arial"/>
        </w:rPr>
        <w:t xml:space="preserve"> within 30 days of submission of the account with the required evidence and strictly provided that:</w:t>
      </w:r>
    </w:p>
    <w:p w14:paraId="0E75028D" w14:textId="1145AA34" w:rsidR="000663B3" w:rsidRPr="00307924" w:rsidRDefault="000663B3" w:rsidP="00212459">
      <w:pPr>
        <w:pStyle w:val="Heading3"/>
        <w:numPr>
          <w:ilvl w:val="1"/>
          <w:numId w:val="35"/>
        </w:numPr>
        <w:spacing w:before="120" w:after="120"/>
        <w:ind w:left="1843" w:hanging="283"/>
        <w:rPr>
          <w:rFonts w:ascii="Arial" w:hAnsi="Arial" w:cs="Arial"/>
        </w:rPr>
      </w:pPr>
      <w:r w:rsidRPr="00307924">
        <w:rPr>
          <w:rFonts w:ascii="Arial" w:hAnsi="Arial" w:cs="Arial"/>
        </w:rPr>
        <w:t>such amounts shall only be recoverable if and to the extent that the Supplier has used all reasonable endeavours to minimise them; and</w:t>
      </w:r>
    </w:p>
    <w:p w14:paraId="39EF8E1A" w14:textId="56FA572A" w:rsidR="000663B3" w:rsidRPr="00307924" w:rsidRDefault="000663B3" w:rsidP="00212459">
      <w:pPr>
        <w:pStyle w:val="Heading3"/>
        <w:numPr>
          <w:ilvl w:val="1"/>
          <w:numId w:val="35"/>
        </w:numPr>
        <w:spacing w:before="120" w:after="120"/>
        <w:ind w:left="1843" w:hanging="283"/>
        <w:rPr>
          <w:rFonts w:ascii="Arial" w:hAnsi="Arial" w:cs="Arial"/>
        </w:rPr>
      </w:pPr>
      <w:r w:rsidRPr="00307924">
        <w:rPr>
          <w:rFonts w:ascii="Arial" w:hAnsi="Arial" w:cs="Arial"/>
        </w:rPr>
        <w:t xml:space="preserve">the maximum value of any payment to the Supplier shall be limited to the total sum that would have been payable by the Buyer to the Supplier if the Contract had not been terminated. </w:t>
      </w:r>
    </w:p>
    <w:p w14:paraId="362B3BBC" w14:textId="3F8936CB" w:rsidR="000663B3" w:rsidRPr="00307924" w:rsidRDefault="00E31747" w:rsidP="004B69E9">
      <w:pPr>
        <w:pStyle w:val="Heading2"/>
        <w:spacing w:before="120" w:after="120"/>
        <w:ind w:hanging="579"/>
        <w:rPr>
          <w:rFonts w:ascii="Arial" w:hAnsi="Arial" w:cs="Arial"/>
        </w:rPr>
      </w:pPr>
      <w:r>
        <w:rPr>
          <w:rFonts w:ascii="Arial" w:hAnsi="Arial" w:cs="Arial"/>
        </w:rPr>
        <w:t>Paragraph</w:t>
      </w:r>
      <w:r w:rsidR="000663B3" w:rsidRPr="00307924">
        <w:rPr>
          <w:rFonts w:ascii="Arial" w:hAnsi="Arial" w:cs="Arial"/>
        </w:rPr>
        <w:t xml:space="preserve"> 1</w:t>
      </w:r>
      <w:r w:rsidR="004926F5">
        <w:rPr>
          <w:rFonts w:ascii="Arial" w:hAnsi="Arial" w:cs="Arial"/>
        </w:rPr>
        <w:t>1</w:t>
      </w:r>
      <w:r w:rsidR="000663B3" w:rsidRPr="00307924">
        <w:rPr>
          <w:rFonts w:ascii="Arial" w:hAnsi="Arial" w:cs="Arial"/>
        </w:rPr>
        <w:t xml:space="preserve"> of this Schedule shall apply to any invoice submitted pursuant to this </w:t>
      </w:r>
      <w:r>
        <w:rPr>
          <w:rFonts w:ascii="Arial" w:hAnsi="Arial" w:cs="Arial"/>
        </w:rPr>
        <w:t>Paragraph</w:t>
      </w:r>
      <w:r w:rsidR="000663B3" w:rsidRPr="00307924">
        <w:rPr>
          <w:rFonts w:ascii="Arial" w:hAnsi="Arial" w:cs="Arial"/>
        </w:rPr>
        <w:t xml:space="preserve"> 1</w:t>
      </w:r>
      <w:r w:rsidR="006513B9" w:rsidRPr="00307924">
        <w:rPr>
          <w:rFonts w:ascii="Arial" w:hAnsi="Arial" w:cs="Arial"/>
        </w:rPr>
        <w:t>7</w:t>
      </w:r>
      <w:r w:rsidR="000663B3" w:rsidRPr="00307924">
        <w:rPr>
          <w:rFonts w:ascii="Arial" w:hAnsi="Arial" w:cs="Arial"/>
        </w:rPr>
        <w:t xml:space="preserve">, save that the “Service Month” in </w:t>
      </w:r>
      <w:r>
        <w:rPr>
          <w:rFonts w:ascii="Arial" w:hAnsi="Arial" w:cs="Arial"/>
        </w:rPr>
        <w:t>Paragraph</w:t>
      </w:r>
      <w:r w:rsidR="000663B3" w:rsidRPr="00307924">
        <w:rPr>
          <w:rFonts w:ascii="Arial" w:hAnsi="Arial" w:cs="Arial"/>
        </w:rPr>
        <w:t xml:space="preserve"> 1</w:t>
      </w:r>
      <w:r w:rsidR="004926F5">
        <w:rPr>
          <w:rFonts w:ascii="Arial" w:hAnsi="Arial" w:cs="Arial"/>
        </w:rPr>
        <w:t>1</w:t>
      </w:r>
      <w:r w:rsidR="000663B3" w:rsidRPr="00307924">
        <w:rPr>
          <w:rFonts w:ascii="Arial" w:hAnsi="Arial" w:cs="Arial"/>
        </w:rPr>
        <w:t>.2 shall be replaced in all instances with “calendar month”.</w:t>
      </w:r>
    </w:p>
    <w:p w14:paraId="339F6F4B" w14:textId="206BE8D8" w:rsidR="000663B3" w:rsidRPr="00307924" w:rsidRDefault="000663B3" w:rsidP="004B69E9">
      <w:pPr>
        <w:pStyle w:val="Heading2"/>
        <w:spacing w:before="120" w:after="120"/>
        <w:ind w:hanging="579"/>
        <w:rPr>
          <w:rFonts w:ascii="Arial" w:hAnsi="Arial" w:cs="Arial"/>
        </w:rPr>
      </w:pPr>
      <w:r w:rsidRPr="00307924">
        <w:rPr>
          <w:rFonts w:ascii="Arial" w:hAnsi="Arial" w:cs="Arial"/>
        </w:rPr>
        <w:t xml:space="preserve">The amounts described in the foregoing </w:t>
      </w:r>
      <w:r w:rsidR="005778B7">
        <w:rPr>
          <w:rFonts w:ascii="Arial" w:hAnsi="Arial" w:cs="Arial"/>
        </w:rPr>
        <w:t>p</w:t>
      </w:r>
      <w:r w:rsidR="00E31747">
        <w:rPr>
          <w:rFonts w:ascii="Arial" w:hAnsi="Arial" w:cs="Arial"/>
        </w:rPr>
        <w:t>aragraph</w:t>
      </w:r>
      <w:r w:rsidRPr="00307924">
        <w:rPr>
          <w:rFonts w:ascii="Arial" w:hAnsi="Arial" w:cs="Arial"/>
        </w:rPr>
        <w:t xml:space="preserve">s shall be the Supplier’s sole entitlement in the event of termination of the Contract pursuant to </w:t>
      </w:r>
      <w:r w:rsidR="00BA7BED">
        <w:rPr>
          <w:rFonts w:ascii="Arial" w:hAnsi="Arial" w:cs="Arial"/>
        </w:rPr>
        <w:t>C</w:t>
      </w:r>
      <w:r w:rsidR="004926F5">
        <w:rPr>
          <w:rFonts w:ascii="Arial" w:hAnsi="Arial" w:cs="Arial"/>
        </w:rPr>
        <w:t>lause</w:t>
      </w:r>
      <w:r w:rsidRPr="00307924">
        <w:rPr>
          <w:rFonts w:ascii="Arial" w:hAnsi="Arial" w:cs="Arial"/>
        </w:rPr>
        <w:t xml:space="preserve"> 10.6.1 of the Core Terms.</w:t>
      </w:r>
    </w:p>
    <w:p w14:paraId="2459429F" w14:textId="77777777" w:rsidR="0057757F" w:rsidRPr="00F10D9C" w:rsidRDefault="0057757F" w:rsidP="004B69E9">
      <w:pPr>
        <w:pStyle w:val="Heading1"/>
        <w:spacing w:before="120" w:after="120"/>
        <w:ind w:left="567" w:hanging="567"/>
        <w:rPr>
          <w:rFonts w:ascii="Arial" w:hAnsi="Arial" w:cs="Arial"/>
          <w:b/>
          <w:caps/>
          <w:szCs w:val="22"/>
        </w:rPr>
      </w:pPr>
      <w:r w:rsidRPr="00F10D9C">
        <w:rPr>
          <w:rFonts w:ascii="Arial" w:hAnsi="Arial" w:cs="Arial"/>
          <w:b/>
          <w:caps/>
          <w:szCs w:val="22"/>
        </w:rPr>
        <w:lastRenderedPageBreak/>
        <w:t xml:space="preserve">NOT USED </w:t>
      </w:r>
    </w:p>
    <w:p w14:paraId="6F6E05E5" w14:textId="2FE64708" w:rsidR="00D44D9F" w:rsidRPr="00F10D9C" w:rsidRDefault="00D44D9F" w:rsidP="004B69E9">
      <w:pPr>
        <w:pStyle w:val="Heading1"/>
        <w:spacing w:before="120" w:after="120"/>
        <w:ind w:left="567" w:hanging="567"/>
        <w:rPr>
          <w:rFonts w:ascii="Arial" w:hAnsi="Arial" w:cs="Arial"/>
          <w:b/>
          <w:caps/>
          <w:szCs w:val="22"/>
        </w:rPr>
      </w:pPr>
      <w:r w:rsidRPr="00F10D9C">
        <w:rPr>
          <w:rFonts w:ascii="Arial" w:hAnsi="Arial" w:cs="Arial"/>
          <w:b/>
          <w:caps/>
          <w:szCs w:val="22"/>
        </w:rPr>
        <w:t>PRICE FIXING (NON-QUALIFYING CONTRACTS)</w:t>
      </w:r>
    </w:p>
    <w:p w14:paraId="72A1D73B" w14:textId="32AF6A3E" w:rsidR="00D44D9F" w:rsidRPr="00307924" w:rsidRDefault="00D44D9F" w:rsidP="004B69E9">
      <w:pPr>
        <w:pStyle w:val="Heading2"/>
        <w:spacing w:before="120" w:after="120"/>
        <w:ind w:hanging="579"/>
        <w:rPr>
          <w:rFonts w:ascii="Arial" w:hAnsi="Arial" w:cs="Arial"/>
          <w:szCs w:val="22"/>
        </w:rPr>
      </w:pPr>
      <w:r w:rsidRPr="00F10D9C">
        <w:rPr>
          <w:rFonts w:ascii="Arial" w:hAnsi="Arial" w:cs="Arial"/>
        </w:rPr>
        <w:t>The</w:t>
      </w:r>
      <w:r w:rsidRPr="00307924">
        <w:rPr>
          <w:rFonts w:ascii="Arial" w:hAnsi="Arial" w:cs="Arial"/>
          <w:szCs w:val="22"/>
        </w:rPr>
        <w:t xml:space="preserve"> Buyer shall pay fair and reasonable Charges to the Supplier in respect of the Deliverables, such Charges to be fixed as soon as practicable by agreement between the Buyer and the Supplier.  </w:t>
      </w:r>
    </w:p>
    <w:p w14:paraId="45CADE8E" w14:textId="3734B1A5" w:rsidR="00D44D9F" w:rsidRPr="00307924" w:rsidRDefault="00D44D9F" w:rsidP="004B69E9">
      <w:pPr>
        <w:pStyle w:val="Heading2"/>
        <w:spacing w:before="120" w:after="120"/>
        <w:ind w:hanging="579"/>
        <w:rPr>
          <w:rFonts w:ascii="Arial" w:hAnsi="Arial" w:cs="Arial"/>
          <w:szCs w:val="22"/>
        </w:rPr>
      </w:pPr>
      <w:r w:rsidRPr="00307924">
        <w:rPr>
          <w:rFonts w:ascii="Arial" w:hAnsi="Arial" w:cs="Arial"/>
          <w:szCs w:val="22"/>
        </w:rPr>
        <w:t xml:space="preserve">In the event of delay in fixing Charges, fair and reasonable provisional Charges shall be fixed by the Buyer, and the Buyer reserves the right to alter from time to time the </w:t>
      </w:r>
      <w:r w:rsidRPr="00AD0FB6">
        <w:rPr>
          <w:rFonts w:ascii="Arial" w:hAnsi="Arial" w:cs="Arial"/>
          <w:szCs w:val="22"/>
        </w:rPr>
        <w:t>provisional Charges</w:t>
      </w:r>
      <w:r w:rsidRPr="00307924">
        <w:rPr>
          <w:rFonts w:ascii="Arial" w:hAnsi="Arial" w:cs="Arial"/>
          <w:szCs w:val="22"/>
        </w:rPr>
        <w:t xml:space="preserve"> so fixed.  The Buyer shall pay to the Supplier the amount by which any sum payable </w:t>
      </w:r>
      <w:proofErr w:type="gramStart"/>
      <w:r w:rsidRPr="00307924">
        <w:rPr>
          <w:rFonts w:ascii="Arial" w:hAnsi="Arial" w:cs="Arial"/>
          <w:szCs w:val="22"/>
        </w:rPr>
        <w:t>on the basis of</w:t>
      </w:r>
      <w:proofErr w:type="gramEnd"/>
      <w:r w:rsidRPr="00307924">
        <w:rPr>
          <w:rFonts w:ascii="Arial" w:hAnsi="Arial" w:cs="Arial"/>
          <w:szCs w:val="22"/>
        </w:rPr>
        <w:t xml:space="preserve"> the Charges finally fixed exceeds any sum paid on the basis of the provisional Charges and the Supplier shall pay to the Buyer the amount by which any sum paid on the basis of provisional Charges exceeds the sum payable on the basis of Charges finally fixed.  In the event of any alteration of the provisional Charges similar provisions for payment and repayment shall apply.  </w:t>
      </w:r>
    </w:p>
    <w:p w14:paraId="12C8CBA0" w14:textId="7D6DE61A" w:rsidR="00D44D9F" w:rsidRPr="00307924" w:rsidRDefault="00D44D9F" w:rsidP="004B69E9">
      <w:pPr>
        <w:pStyle w:val="Heading2"/>
        <w:spacing w:before="120" w:after="120"/>
        <w:ind w:hanging="579"/>
        <w:rPr>
          <w:rFonts w:ascii="Arial" w:hAnsi="Arial" w:cs="Arial"/>
          <w:szCs w:val="22"/>
        </w:rPr>
      </w:pPr>
      <w:proofErr w:type="gramStart"/>
      <w:r w:rsidRPr="00F10D9C">
        <w:rPr>
          <w:rFonts w:ascii="Arial" w:hAnsi="Arial" w:cs="Arial"/>
        </w:rPr>
        <w:t>For</w:t>
      </w:r>
      <w:r w:rsidRPr="00307924">
        <w:rPr>
          <w:rFonts w:ascii="Arial" w:hAnsi="Arial" w:cs="Arial"/>
          <w:szCs w:val="22"/>
        </w:rPr>
        <w:t xml:space="preserve"> the purpose of</w:t>
      </w:r>
      <w:proofErr w:type="gramEnd"/>
      <w:r w:rsidRPr="00307924">
        <w:rPr>
          <w:rFonts w:ascii="Arial" w:hAnsi="Arial" w:cs="Arial"/>
          <w:szCs w:val="22"/>
        </w:rPr>
        <w:t xml:space="preserve"> fixing Charges the Supplier shall (subject to </w:t>
      </w:r>
      <w:r w:rsidR="00E31747">
        <w:rPr>
          <w:rFonts w:ascii="Arial" w:hAnsi="Arial" w:cs="Arial"/>
          <w:szCs w:val="22"/>
        </w:rPr>
        <w:t>Paragraph</w:t>
      </w:r>
      <w:r w:rsidRPr="00307924">
        <w:rPr>
          <w:rFonts w:ascii="Arial" w:hAnsi="Arial" w:cs="Arial"/>
          <w:szCs w:val="22"/>
        </w:rPr>
        <w:t xml:space="preserve"> </w:t>
      </w:r>
      <w:r w:rsidR="004B0319" w:rsidRPr="00307924">
        <w:rPr>
          <w:rFonts w:ascii="Arial" w:hAnsi="Arial" w:cs="Arial"/>
          <w:szCs w:val="22"/>
        </w:rPr>
        <w:t>1</w:t>
      </w:r>
      <w:r w:rsidR="004472C1">
        <w:rPr>
          <w:rFonts w:ascii="Arial" w:hAnsi="Arial" w:cs="Arial"/>
          <w:szCs w:val="22"/>
        </w:rPr>
        <w:t>9</w:t>
      </w:r>
      <w:r w:rsidRPr="00307924">
        <w:rPr>
          <w:rFonts w:ascii="Arial" w:hAnsi="Arial" w:cs="Arial"/>
          <w:szCs w:val="22"/>
        </w:rPr>
        <w:t xml:space="preserve">.4 below) at all times before Charges have been finally fixed:  </w:t>
      </w:r>
    </w:p>
    <w:p w14:paraId="3C386B07" w14:textId="62A4443F" w:rsidR="00D44D9F" w:rsidRPr="00307924" w:rsidRDefault="00D44D9F" w:rsidP="00212459">
      <w:pPr>
        <w:pStyle w:val="Heading3"/>
        <w:tabs>
          <w:tab w:val="clear" w:pos="2073"/>
        </w:tabs>
        <w:spacing w:before="120" w:after="120"/>
        <w:ind w:left="2268" w:hanging="709"/>
        <w:rPr>
          <w:rFonts w:ascii="Arial" w:hAnsi="Arial" w:cs="Arial"/>
          <w:szCs w:val="22"/>
        </w:rPr>
      </w:pPr>
      <w:r w:rsidRPr="00C85250">
        <w:rPr>
          <w:rFonts w:ascii="Arial" w:hAnsi="Arial" w:cs="Arial"/>
        </w:rPr>
        <w:t>maintain</w:t>
      </w:r>
      <w:r w:rsidRPr="00307924">
        <w:rPr>
          <w:rFonts w:ascii="Arial" w:hAnsi="Arial" w:cs="Arial"/>
          <w:szCs w:val="22"/>
        </w:rPr>
        <w:t xml:space="preserve"> a record of details of the costs of production or performance of the Deliverables (including, for example, details of times taken and of wage rates paid) as may be available from its normal accounting procedures and any further detail of those costs as the Buyer may from time to time reasonably require (including details of the costs of production or performance of such substantial parts of any of the Deliverables as the Buyer may specify in any such requirement) as being necessary for the purpose of determining such costs with reasonable accuracy: provided that a requirement under this sub-</w:t>
      </w:r>
      <w:r w:rsidR="005778B7">
        <w:rPr>
          <w:rFonts w:ascii="Arial" w:hAnsi="Arial" w:cs="Arial"/>
          <w:szCs w:val="22"/>
        </w:rPr>
        <w:t>p</w:t>
      </w:r>
      <w:r w:rsidR="00E31747">
        <w:rPr>
          <w:rFonts w:ascii="Arial" w:hAnsi="Arial" w:cs="Arial"/>
          <w:szCs w:val="22"/>
        </w:rPr>
        <w:t>aragraph</w:t>
      </w:r>
      <w:r w:rsidRPr="00307924">
        <w:rPr>
          <w:rFonts w:ascii="Arial" w:hAnsi="Arial" w:cs="Arial"/>
          <w:szCs w:val="22"/>
        </w:rPr>
        <w:t xml:space="preserve"> shall not apply so as to impose any obligation on the Supplier to maintain a record of any such further details in respect of any costs of production or performance of the Deliverables incurred before the date on which that requirement is made; and </w:t>
      </w:r>
    </w:p>
    <w:p w14:paraId="5B6EC455" w14:textId="7469B5C1" w:rsidR="00D44D9F" w:rsidRPr="00307924" w:rsidRDefault="00D44D9F" w:rsidP="00212459">
      <w:pPr>
        <w:pStyle w:val="Heading3"/>
        <w:tabs>
          <w:tab w:val="clear" w:pos="2073"/>
        </w:tabs>
        <w:spacing w:before="120" w:after="120"/>
        <w:ind w:left="2268" w:hanging="709"/>
        <w:rPr>
          <w:rFonts w:ascii="Arial" w:hAnsi="Arial" w:cs="Arial"/>
          <w:szCs w:val="22"/>
        </w:rPr>
      </w:pPr>
      <w:r w:rsidRPr="00307924">
        <w:rPr>
          <w:rFonts w:ascii="Arial" w:hAnsi="Arial" w:cs="Arial"/>
          <w:szCs w:val="22"/>
        </w:rPr>
        <w:t>when requested by the Buyer, provide a summary of any of the costs mentioned in sub-</w:t>
      </w:r>
      <w:r w:rsidR="00955F2E">
        <w:rPr>
          <w:rFonts w:ascii="Arial" w:hAnsi="Arial" w:cs="Arial"/>
          <w:szCs w:val="22"/>
        </w:rPr>
        <w:t>p</w:t>
      </w:r>
      <w:r w:rsidR="00E31747">
        <w:rPr>
          <w:rFonts w:ascii="Arial" w:hAnsi="Arial" w:cs="Arial"/>
          <w:szCs w:val="22"/>
        </w:rPr>
        <w:t>aragraph</w:t>
      </w:r>
      <w:r w:rsidRPr="00307924">
        <w:rPr>
          <w:rFonts w:ascii="Arial" w:hAnsi="Arial" w:cs="Arial"/>
          <w:szCs w:val="22"/>
        </w:rPr>
        <w:t xml:space="preserve"> </w:t>
      </w:r>
      <w:r w:rsidR="004B0319" w:rsidRPr="00307924">
        <w:rPr>
          <w:rFonts w:ascii="Arial" w:hAnsi="Arial" w:cs="Arial"/>
          <w:szCs w:val="22"/>
        </w:rPr>
        <w:t>1</w:t>
      </w:r>
      <w:r w:rsidR="004472C1">
        <w:rPr>
          <w:rFonts w:ascii="Arial" w:hAnsi="Arial" w:cs="Arial"/>
          <w:szCs w:val="22"/>
        </w:rPr>
        <w:t>9</w:t>
      </w:r>
      <w:r w:rsidRPr="00307924">
        <w:rPr>
          <w:rFonts w:ascii="Arial" w:hAnsi="Arial" w:cs="Arial"/>
          <w:szCs w:val="22"/>
        </w:rPr>
        <w:t xml:space="preserve">.3.1 above in such form and detail as the Buyer may reasonably require;  </w:t>
      </w:r>
    </w:p>
    <w:p w14:paraId="436ED416" w14:textId="1A988F22" w:rsidR="00D44D9F" w:rsidRPr="00307924" w:rsidRDefault="00D44D9F" w:rsidP="00212459">
      <w:pPr>
        <w:pStyle w:val="Heading3"/>
        <w:tabs>
          <w:tab w:val="clear" w:pos="2073"/>
        </w:tabs>
        <w:spacing w:before="120" w:after="120"/>
        <w:ind w:left="2268" w:hanging="709"/>
        <w:rPr>
          <w:rFonts w:ascii="Arial" w:hAnsi="Arial" w:cs="Arial"/>
          <w:szCs w:val="22"/>
        </w:rPr>
      </w:pPr>
      <w:r w:rsidRPr="00307924">
        <w:rPr>
          <w:rFonts w:ascii="Arial" w:hAnsi="Arial" w:cs="Arial"/>
          <w:szCs w:val="22"/>
        </w:rPr>
        <w:t xml:space="preserve">provide such facilities as the Buyer may reasonably require for its representatives to visit the Supplier’s premises and examine: </w:t>
      </w:r>
    </w:p>
    <w:p w14:paraId="0DCB165A" w14:textId="13790B9A" w:rsidR="00D44D9F" w:rsidRPr="00307924" w:rsidRDefault="00F2042A" w:rsidP="006B56E4">
      <w:pPr>
        <w:pStyle w:val="Heading2"/>
        <w:numPr>
          <w:ilvl w:val="0"/>
          <w:numId w:val="0"/>
        </w:numPr>
        <w:spacing w:before="120" w:after="120"/>
        <w:ind w:left="3261" w:hanging="993"/>
        <w:rPr>
          <w:rFonts w:ascii="Arial" w:hAnsi="Arial" w:cs="Arial"/>
          <w:szCs w:val="22"/>
        </w:rPr>
      </w:pPr>
      <w:r w:rsidRPr="00307924">
        <w:rPr>
          <w:rFonts w:ascii="Arial" w:hAnsi="Arial" w:cs="Arial"/>
          <w:szCs w:val="22"/>
        </w:rPr>
        <w:t>1</w:t>
      </w:r>
      <w:r w:rsidR="004472C1">
        <w:rPr>
          <w:rFonts w:ascii="Arial" w:hAnsi="Arial" w:cs="Arial"/>
          <w:szCs w:val="22"/>
        </w:rPr>
        <w:t>9</w:t>
      </w:r>
      <w:r w:rsidR="00DA5AEF">
        <w:rPr>
          <w:rFonts w:ascii="Arial" w:hAnsi="Arial" w:cs="Arial"/>
          <w:szCs w:val="22"/>
        </w:rPr>
        <w:t>.3.3.1</w:t>
      </w:r>
      <w:r w:rsidR="00DA5AEF">
        <w:rPr>
          <w:rFonts w:ascii="Arial" w:hAnsi="Arial" w:cs="Arial"/>
          <w:szCs w:val="22"/>
        </w:rPr>
        <w:tab/>
      </w:r>
      <w:r w:rsidR="00D44D9F" w:rsidRPr="00307924">
        <w:rPr>
          <w:rFonts w:ascii="Arial" w:hAnsi="Arial" w:cs="Arial"/>
          <w:szCs w:val="22"/>
        </w:rPr>
        <w:t xml:space="preserve">any or </w:t>
      </w:r>
      <w:proofErr w:type="gramStart"/>
      <w:r w:rsidR="00D44D9F" w:rsidRPr="00307924">
        <w:rPr>
          <w:rFonts w:ascii="Arial" w:hAnsi="Arial" w:cs="Arial"/>
          <w:szCs w:val="22"/>
        </w:rPr>
        <w:t>all of</w:t>
      </w:r>
      <w:proofErr w:type="gramEnd"/>
      <w:r w:rsidR="00D44D9F" w:rsidRPr="00307924">
        <w:rPr>
          <w:rFonts w:ascii="Arial" w:hAnsi="Arial" w:cs="Arial"/>
          <w:szCs w:val="22"/>
        </w:rPr>
        <w:t xml:space="preserve"> the processes involved in the manufacture or performance of the Deliverables in order to estimate the costs; and </w:t>
      </w:r>
    </w:p>
    <w:p w14:paraId="432543AD" w14:textId="3A956743" w:rsidR="00D44D9F" w:rsidRPr="00307924" w:rsidRDefault="00F2042A" w:rsidP="006B56E4">
      <w:pPr>
        <w:pStyle w:val="Heading2"/>
        <w:numPr>
          <w:ilvl w:val="0"/>
          <w:numId w:val="0"/>
        </w:numPr>
        <w:spacing w:before="120" w:after="120"/>
        <w:ind w:left="3261" w:hanging="993"/>
        <w:rPr>
          <w:rFonts w:ascii="Arial" w:hAnsi="Arial" w:cs="Arial"/>
          <w:szCs w:val="22"/>
        </w:rPr>
      </w:pPr>
      <w:r w:rsidRPr="00307924">
        <w:rPr>
          <w:rFonts w:ascii="Arial" w:hAnsi="Arial" w:cs="Arial"/>
          <w:szCs w:val="22"/>
        </w:rPr>
        <w:t>1</w:t>
      </w:r>
      <w:r w:rsidR="004472C1">
        <w:rPr>
          <w:rFonts w:ascii="Arial" w:hAnsi="Arial" w:cs="Arial"/>
          <w:szCs w:val="22"/>
        </w:rPr>
        <w:t>9</w:t>
      </w:r>
      <w:r w:rsidR="00DA5AEF">
        <w:rPr>
          <w:rFonts w:ascii="Arial" w:hAnsi="Arial" w:cs="Arial"/>
          <w:szCs w:val="22"/>
        </w:rPr>
        <w:t>.3.3.2</w:t>
      </w:r>
      <w:r w:rsidR="00DA5AEF">
        <w:rPr>
          <w:rFonts w:ascii="Arial" w:hAnsi="Arial" w:cs="Arial"/>
          <w:szCs w:val="22"/>
        </w:rPr>
        <w:tab/>
      </w:r>
      <w:r w:rsidR="00D44D9F" w:rsidRPr="00307924">
        <w:rPr>
          <w:rFonts w:ascii="Arial" w:hAnsi="Arial" w:cs="Arial"/>
          <w:szCs w:val="22"/>
        </w:rPr>
        <w:t>the records maintained under sub-</w:t>
      </w:r>
      <w:r w:rsidR="005778B7">
        <w:rPr>
          <w:rFonts w:ascii="Arial" w:hAnsi="Arial" w:cs="Arial"/>
          <w:szCs w:val="22"/>
        </w:rPr>
        <w:t>p</w:t>
      </w:r>
      <w:r w:rsidR="00E31747">
        <w:rPr>
          <w:rFonts w:ascii="Arial" w:hAnsi="Arial" w:cs="Arial"/>
          <w:szCs w:val="22"/>
        </w:rPr>
        <w:t>aragraph</w:t>
      </w:r>
      <w:r w:rsidR="00D44D9F" w:rsidRPr="00307924">
        <w:rPr>
          <w:rFonts w:ascii="Arial" w:hAnsi="Arial" w:cs="Arial"/>
          <w:szCs w:val="22"/>
        </w:rPr>
        <w:t xml:space="preserve"> </w:t>
      </w:r>
      <w:r w:rsidR="004B0319" w:rsidRPr="00307924">
        <w:rPr>
          <w:rFonts w:ascii="Arial" w:hAnsi="Arial" w:cs="Arial"/>
          <w:szCs w:val="22"/>
        </w:rPr>
        <w:t>1</w:t>
      </w:r>
      <w:r w:rsidR="004472C1">
        <w:rPr>
          <w:rFonts w:ascii="Arial" w:hAnsi="Arial" w:cs="Arial"/>
          <w:szCs w:val="22"/>
        </w:rPr>
        <w:t>9</w:t>
      </w:r>
      <w:r w:rsidR="00D44D9F" w:rsidRPr="00307924">
        <w:rPr>
          <w:rFonts w:ascii="Arial" w:hAnsi="Arial" w:cs="Arial"/>
          <w:szCs w:val="22"/>
        </w:rPr>
        <w:t xml:space="preserve">.3.1 above;  </w:t>
      </w:r>
    </w:p>
    <w:p w14:paraId="07A21A8B" w14:textId="45E81044" w:rsidR="00D44D9F" w:rsidRPr="00307924" w:rsidRDefault="00D44D9F" w:rsidP="00212459">
      <w:pPr>
        <w:pStyle w:val="Heading3"/>
        <w:tabs>
          <w:tab w:val="clear" w:pos="2073"/>
        </w:tabs>
        <w:spacing w:before="120" w:after="120"/>
        <w:ind w:left="2268" w:hanging="709"/>
        <w:rPr>
          <w:rFonts w:ascii="Arial" w:hAnsi="Arial" w:cs="Arial"/>
          <w:szCs w:val="22"/>
        </w:rPr>
      </w:pPr>
      <w:r w:rsidRPr="00307924">
        <w:rPr>
          <w:rFonts w:ascii="Arial" w:hAnsi="Arial" w:cs="Arial"/>
          <w:szCs w:val="22"/>
        </w:rPr>
        <w:t xml:space="preserve">maintain and on request provide details of its plans for the manufacture or </w:t>
      </w:r>
      <w:r w:rsidRPr="00C85250">
        <w:rPr>
          <w:rFonts w:ascii="Arial" w:hAnsi="Arial" w:cs="Arial"/>
        </w:rPr>
        <w:t>performance</w:t>
      </w:r>
      <w:r w:rsidRPr="00307924">
        <w:rPr>
          <w:rFonts w:ascii="Arial" w:hAnsi="Arial" w:cs="Arial"/>
          <w:szCs w:val="22"/>
        </w:rPr>
        <w:t xml:space="preserve"> of the Deliverables as the Buyer may reasonably require.  The details shall, on request by the Buyer, be confirmed or brought up to date in any respect which might significantly affect the costs of production or performance of the Deliverables; and </w:t>
      </w:r>
    </w:p>
    <w:p w14:paraId="70E1000A" w14:textId="5004C9D2" w:rsidR="00D44D9F" w:rsidRPr="00307924" w:rsidRDefault="00D44D9F" w:rsidP="00212459">
      <w:pPr>
        <w:pStyle w:val="Heading3"/>
        <w:tabs>
          <w:tab w:val="clear" w:pos="2073"/>
        </w:tabs>
        <w:spacing w:before="120" w:after="120"/>
        <w:ind w:left="2268" w:hanging="709"/>
        <w:rPr>
          <w:rFonts w:ascii="Arial" w:hAnsi="Arial" w:cs="Arial"/>
          <w:szCs w:val="22"/>
        </w:rPr>
      </w:pPr>
      <w:r w:rsidRPr="00307924">
        <w:rPr>
          <w:rFonts w:ascii="Arial" w:hAnsi="Arial" w:cs="Arial"/>
          <w:szCs w:val="22"/>
        </w:rPr>
        <w:lastRenderedPageBreak/>
        <w:t xml:space="preserve">maintain and on request provide such details as the Buyer may reasonably </w:t>
      </w:r>
      <w:r w:rsidRPr="00C85250">
        <w:rPr>
          <w:rFonts w:ascii="Arial" w:hAnsi="Arial" w:cs="Arial"/>
        </w:rPr>
        <w:t>require</w:t>
      </w:r>
      <w:r w:rsidRPr="00307924">
        <w:rPr>
          <w:rFonts w:ascii="Arial" w:hAnsi="Arial" w:cs="Arial"/>
          <w:szCs w:val="22"/>
        </w:rPr>
        <w:t xml:space="preserve"> in order that it may be satisfied that the prices paid by the Supplier to Subcontractors and suppliers are fair and reasonable.  </w:t>
      </w:r>
    </w:p>
    <w:p w14:paraId="02CB6CA8" w14:textId="6DF51C45" w:rsidR="00D44D9F" w:rsidRPr="00307924" w:rsidRDefault="00E31747" w:rsidP="004B69E9">
      <w:pPr>
        <w:pStyle w:val="Heading2"/>
        <w:spacing w:before="120" w:after="120"/>
        <w:ind w:hanging="579"/>
        <w:rPr>
          <w:rFonts w:ascii="Arial" w:hAnsi="Arial" w:cs="Arial"/>
          <w:szCs w:val="22"/>
        </w:rPr>
      </w:pPr>
      <w:r>
        <w:rPr>
          <w:rFonts w:ascii="Arial" w:hAnsi="Arial" w:cs="Arial"/>
          <w:szCs w:val="22"/>
        </w:rPr>
        <w:t xml:space="preserve">If, </w:t>
      </w:r>
      <w:r w:rsidRPr="00F10D9C">
        <w:rPr>
          <w:rFonts w:ascii="Arial" w:hAnsi="Arial" w:cs="Arial"/>
        </w:rPr>
        <w:t>after</w:t>
      </w:r>
      <w:r>
        <w:rPr>
          <w:rFonts w:ascii="Arial" w:hAnsi="Arial" w:cs="Arial"/>
          <w:szCs w:val="22"/>
        </w:rPr>
        <w:t xml:space="preserve"> the </w:t>
      </w:r>
      <w:r w:rsidRPr="007155E0">
        <w:rPr>
          <w:rFonts w:ascii="Arial" w:hAnsi="Arial" w:cs="Arial"/>
          <w:szCs w:val="22"/>
        </w:rPr>
        <w:t>Effective</w:t>
      </w:r>
      <w:r w:rsidR="00C74593" w:rsidRPr="007155E0">
        <w:rPr>
          <w:rFonts w:ascii="Arial" w:hAnsi="Arial" w:cs="Arial"/>
          <w:szCs w:val="22"/>
        </w:rPr>
        <w:t xml:space="preserve"> Date</w:t>
      </w:r>
      <w:r w:rsidR="00D44D9F" w:rsidRPr="007155E0">
        <w:rPr>
          <w:rFonts w:ascii="Arial" w:hAnsi="Arial" w:cs="Arial"/>
          <w:szCs w:val="22"/>
        </w:rPr>
        <w:t xml:space="preserve">, </w:t>
      </w:r>
      <w:r w:rsidR="00D44D9F" w:rsidRPr="00307924">
        <w:rPr>
          <w:rFonts w:ascii="Arial" w:hAnsi="Arial" w:cs="Arial"/>
          <w:szCs w:val="22"/>
        </w:rPr>
        <w:t xml:space="preserve">the Supplier </w:t>
      </w:r>
      <w:r>
        <w:rPr>
          <w:rFonts w:ascii="Arial" w:hAnsi="Arial" w:cs="Arial"/>
          <w:szCs w:val="22"/>
        </w:rPr>
        <w:t>provides</w:t>
      </w:r>
      <w:r w:rsidR="00D44D9F" w:rsidRPr="00307924">
        <w:rPr>
          <w:rFonts w:ascii="Arial" w:hAnsi="Arial" w:cs="Arial"/>
          <w:szCs w:val="22"/>
        </w:rPr>
        <w:t xml:space="preserve"> the Buyer </w:t>
      </w:r>
      <w:r>
        <w:rPr>
          <w:rFonts w:ascii="Arial" w:hAnsi="Arial" w:cs="Arial"/>
          <w:szCs w:val="22"/>
        </w:rPr>
        <w:t xml:space="preserve">with a </w:t>
      </w:r>
      <w:r w:rsidR="00D44D9F" w:rsidRPr="00307924">
        <w:rPr>
          <w:rFonts w:ascii="Arial" w:hAnsi="Arial" w:cs="Arial"/>
          <w:szCs w:val="22"/>
        </w:rPr>
        <w:t xml:space="preserve">firm price for any of the Deliverables, then </w:t>
      </w:r>
      <w:r>
        <w:rPr>
          <w:rFonts w:ascii="Arial" w:hAnsi="Arial" w:cs="Arial"/>
          <w:szCs w:val="22"/>
        </w:rPr>
        <w:t>Paragraph</w:t>
      </w:r>
      <w:r w:rsidR="00D44D9F" w:rsidRPr="00307924">
        <w:rPr>
          <w:rFonts w:ascii="Arial" w:hAnsi="Arial" w:cs="Arial"/>
          <w:szCs w:val="22"/>
        </w:rPr>
        <w:t xml:space="preserve"> </w:t>
      </w:r>
      <w:r w:rsidR="004B0319" w:rsidRPr="00307924">
        <w:rPr>
          <w:rFonts w:ascii="Arial" w:hAnsi="Arial" w:cs="Arial"/>
          <w:szCs w:val="22"/>
        </w:rPr>
        <w:t>1</w:t>
      </w:r>
      <w:r w:rsidR="004472C1">
        <w:rPr>
          <w:rFonts w:ascii="Arial" w:hAnsi="Arial" w:cs="Arial"/>
          <w:szCs w:val="22"/>
        </w:rPr>
        <w:t>9</w:t>
      </w:r>
      <w:r w:rsidR="00D44D9F" w:rsidRPr="00307924">
        <w:rPr>
          <w:rFonts w:ascii="Arial" w:hAnsi="Arial" w:cs="Arial"/>
          <w:szCs w:val="22"/>
        </w:rPr>
        <w:t>.3 above (except sub</w:t>
      </w:r>
      <w:r w:rsidR="00955F2E">
        <w:rPr>
          <w:rFonts w:ascii="Arial" w:hAnsi="Arial" w:cs="Arial"/>
          <w:szCs w:val="22"/>
        </w:rPr>
        <w:t>-p</w:t>
      </w:r>
      <w:r>
        <w:rPr>
          <w:rFonts w:ascii="Arial" w:hAnsi="Arial" w:cs="Arial"/>
          <w:szCs w:val="22"/>
        </w:rPr>
        <w:t>aragraph</w:t>
      </w:r>
      <w:r w:rsidR="00D44D9F" w:rsidRPr="00307924">
        <w:rPr>
          <w:rFonts w:ascii="Arial" w:hAnsi="Arial" w:cs="Arial"/>
          <w:szCs w:val="22"/>
        </w:rPr>
        <w:t xml:space="preserve"> </w:t>
      </w:r>
      <w:r w:rsidR="004B0319" w:rsidRPr="00307924">
        <w:rPr>
          <w:rFonts w:ascii="Arial" w:hAnsi="Arial" w:cs="Arial"/>
          <w:szCs w:val="22"/>
        </w:rPr>
        <w:t>1</w:t>
      </w:r>
      <w:r w:rsidR="00E81302" w:rsidRPr="00307924">
        <w:rPr>
          <w:rFonts w:ascii="Arial" w:hAnsi="Arial" w:cs="Arial"/>
          <w:szCs w:val="22"/>
        </w:rPr>
        <w:t>9</w:t>
      </w:r>
      <w:r w:rsidR="00D44D9F" w:rsidRPr="00307924">
        <w:rPr>
          <w:rFonts w:ascii="Arial" w:hAnsi="Arial" w:cs="Arial"/>
          <w:szCs w:val="22"/>
        </w:rPr>
        <w:t xml:space="preserve">.3.3.1) shall cease to apply in relation to those Deliverables (but not in relation to any other of the Deliverables) after the expiration of such period as shall be specified in the Contract for the purposes of this </w:t>
      </w:r>
      <w:r w:rsidR="00955F2E">
        <w:rPr>
          <w:rFonts w:ascii="Arial" w:hAnsi="Arial" w:cs="Arial"/>
          <w:szCs w:val="22"/>
        </w:rPr>
        <w:t>p</w:t>
      </w:r>
      <w:r>
        <w:rPr>
          <w:rFonts w:ascii="Arial" w:hAnsi="Arial" w:cs="Arial"/>
          <w:szCs w:val="22"/>
        </w:rPr>
        <w:t>aragraph</w:t>
      </w:r>
      <w:r w:rsidR="00D44D9F" w:rsidRPr="00307924">
        <w:rPr>
          <w:rFonts w:ascii="Arial" w:hAnsi="Arial" w:cs="Arial"/>
          <w:szCs w:val="22"/>
        </w:rPr>
        <w:t xml:space="preserve">, commencing with the date on which the quotation is made: provided that where the Buyer is of the opinion that it is necessary that </w:t>
      </w:r>
      <w:r>
        <w:rPr>
          <w:rFonts w:ascii="Arial" w:hAnsi="Arial" w:cs="Arial"/>
          <w:szCs w:val="22"/>
        </w:rPr>
        <w:t>Paragraph</w:t>
      </w:r>
      <w:r w:rsidR="00D44D9F" w:rsidRPr="00307924">
        <w:rPr>
          <w:rFonts w:ascii="Arial" w:hAnsi="Arial" w:cs="Arial"/>
          <w:szCs w:val="22"/>
        </w:rPr>
        <w:t xml:space="preserve"> </w:t>
      </w:r>
      <w:r w:rsidR="004B0319" w:rsidRPr="00307924">
        <w:rPr>
          <w:rFonts w:ascii="Arial" w:hAnsi="Arial" w:cs="Arial"/>
          <w:szCs w:val="22"/>
        </w:rPr>
        <w:t>1</w:t>
      </w:r>
      <w:r w:rsidR="00E81302" w:rsidRPr="00307924">
        <w:rPr>
          <w:rFonts w:ascii="Arial" w:hAnsi="Arial" w:cs="Arial"/>
          <w:szCs w:val="22"/>
        </w:rPr>
        <w:t>9</w:t>
      </w:r>
      <w:r w:rsidR="00D44D9F" w:rsidRPr="00307924">
        <w:rPr>
          <w:rFonts w:ascii="Arial" w:hAnsi="Arial" w:cs="Arial"/>
          <w:szCs w:val="22"/>
        </w:rPr>
        <w:t xml:space="preserve">.3 should continue to apply for the purpose of reaching agreement on fair and reasonable Charges for the Deliverables in question, and gives notice to the Supplier in writing that the period should be extended, then </w:t>
      </w:r>
      <w:r>
        <w:rPr>
          <w:rFonts w:ascii="Arial" w:hAnsi="Arial" w:cs="Arial"/>
          <w:szCs w:val="22"/>
        </w:rPr>
        <w:t>Paragraph</w:t>
      </w:r>
      <w:r w:rsidR="00D44D9F" w:rsidRPr="00307924">
        <w:rPr>
          <w:rFonts w:ascii="Arial" w:hAnsi="Arial" w:cs="Arial"/>
          <w:szCs w:val="22"/>
        </w:rPr>
        <w:t xml:space="preserve"> </w:t>
      </w:r>
      <w:r w:rsidR="004B0319" w:rsidRPr="00307924">
        <w:rPr>
          <w:rFonts w:ascii="Arial" w:hAnsi="Arial" w:cs="Arial"/>
          <w:szCs w:val="22"/>
        </w:rPr>
        <w:t>1</w:t>
      </w:r>
      <w:r w:rsidR="00557B98">
        <w:rPr>
          <w:rFonts w:ascii="Arial" w:hAnsi="Arial" w:cs="Arial"/>
          <w:szCs w:val="22"/>
        </w:rPr>
        <w:t>9</w:t>
      </w:r>
      <w:r w:rsidR="00D44D9F" w:rsidRPr="00307924">
        <w:rPr>
          <w:rFonts w:ascii="Arial" w:hAnsi="Arial" w:cs="Arial"/>
          <w:szCs w:val="22"/>
        </w:rPr>
        <w:t xml:space="preserve">.3 shall continue to apply in relation to those Deliverables for such further period as may be specified in the notice or in any subsequent notice given.  A written notice under the terms of this </w:t>
      </w:r>
      <w:r w:rsidR="005778B7">
        <w:rPr>
          <w:rFonts w:ascii="Arial" w:hAnsi="Arial" w:cs="Arial"/>
          <w:szCs w:val="22"/>
        </w:rPr>
        <w:t>p</w:t>
      </w:r>
      <w:r>
        <w:rPr>
          <w:rFonts w:ascii="Arial" w:hAnsi="Arial" w:cs="Arial"/>
          <w:szCs w:val="22"/>
        </w:rPr>
        <w:t>aragraph</w:t>
      </w:r>
      <w:r w:rsidR="00D44D9F" w:rsidRPr="00307924">
        <w:rPr>
          <w:rFonts w:ascii="Arial" w:hAnsi="Arial" w:cs="Arial"/>
          <w:szCs w:val="22"/>
        </w:rPr>
        <w:t xml:space="preserve"> shall not be effective unless it is signed on behalf of the Buyer by one of its officers not below the level of Director Commercial.  </w:t>
      </w:r>
    </w:p>
    <w:p w14:paraId="51142798" w14:textId="71437F0E" w:rsidR="00D44D9F" w:rsidRPr="00307924" w:rsidRDefault="00D44D9F" w:rsidP="004B69E9">
      <w:pPr>
        <w:pStyle w:val="Heading2"/>
        <w:spacing w:before="120" w:after="120"/>
        <w:ind w:hanging="579"/>
        <w:rPr>
          <w:rFonts w:ascii="Arial" w:hAnsi="Arial" w:cs="Arial"/>
          <w:szCs w:val="22"/>
        </w:rPr>
      </w:pPr>
      <w:r w:rsidRPr="00307924">
        <w:rPr>
          <w:rFonts w:ascii="Arial" w:hAnsi="Arial" w:cs="Arial"/>
          <w:szCs w:val="22"/>
        </w:rPr>
        <w:t xml:space="preserve">If, in connection with or for the purposes of the Contract, at any time before Charges for the Deliverables have been finally fixed, any Sub-Contract, the price of which exceeds £250,000 (or a greater amount as agreed between the parties and specified in the Contract), is placed by the Supplier with a </w:t>
      </w:r>
      <w:r w:rsidR="005B27D9" w:rsidRPr="005B27D9">
        <w:rPr>
          <w:rFonts w:ascii="Arial" w:hAnsi="Arial" w:cs="Arial"/>
          <w:szCs w:val="22"/>
        </w:rPr>
        <w:t>S</w:t>
      </w:r>
      <w:r w:rsidRPr="005B27D9">
        <w:rPr>
          <w:rFonts w:ascii="Arial" w:hAnsi="Arial" w:cs="Arial"/>
          <w:szCs w:val="22"/>
        </w:rPr>
        <w:t>ubcontractor</w:t>
      </w:r>
      <w:r w:rsidRPr="00307924">
        <w:rPr>
          <w:rFonts w:ascii="Arial" w:hAnsi="Arial" w:cs="Arial"/>
          <w:szCs w:val="22"/>
        </w:rPr>
        <w:t xml:space="preserve"> (including a subsidiary company or firm) otherwise than by acceptance of the lowest acceptable competitive tender, then, unless otherwise agreed in writing by the Buyer, the Supplier shall:  </w:t>
      </w:r>
    </w:p>
    <w:p w14:paraId="0D3FE5C4" w14:textId="2DC955A4" w:rsidR="00D44D9F" w:rsidRPr="00307924" w:rsidRDefault="00D44D9F" w:rsidP="00E84C0D">
      <w:pPr>
        <w:pStyle w:val="Heading3"/>
        <w:tabs>
          <w:tab w:val="clear" w:pos="2073"/>
        </w:tabs>
        <w:spacing w:before="120" w:after="120"/>
        <w:ind w:left="2268" w:hanging="708"/>
        <w:rPr>
          <w:rFonts w:ascii="Arial" w:hAnsi="Arial" w:cs="Arial"/>
          <w:szCs w:val="22"/>
        </w:rPr>
      </w:pPr>
      <w:r w:rsidRPr="00307924">
        <w:rPr>
          <w:rFonts w:ascii="Arial" w:hAnsi="Arial" w:cs="Arial"/>
          <w:szCs w:val="22"/>
        </w:rPr>
        <w:t xml:space="preserve">include, in any such Sub-Contract which is not a fixed price Sub-contract, the provisions set out in Part I of the Appendix to this </w:t>
      </w:r>
      <w:r w:rsidR="005778B7">
        <w:rPr>
          <w:rFonts w:ascii="Arial" w:hAnsi="Arial" w:cs="Arial"/>
          <w:szCs w:val="22"/>
        </w:rPr>
        <w:t>p</w:t>
      </w:r>
      <w:r w:rsidR="00E31747">
        <w:rPr>
          <w:rFonts w:ascii="Arial" w:hAnsi="Arial" w:cs="Arial"/>
          <w:szCs w:val="22"/>
        </w:rPr>
        <w:t>aragraph</w:t>
      </w:r>
      <w:r w:rsidRPr="00307924">
        <w:rPr>
          <w:rFonts w:ascii="Arial" w:hAnsi="Arial" w:cs="Arial"/>
          <w:szCs w:val="22"/>
        </w:rPr>
        <w:t xml:space="preserve"> and, in any such Sub-Contract which is a fixed price Sub-contract, the provisions set out in Part II of that Appendix; and  </w:t>
      </w:r>
    </w:p>
    <w:p w14:paraId="675E37C3" w14:textId="30D7C53A" w:rsidR="00D44D9F" w:rsidRPr="00307924" w:rsidRDefault="00D44D9F" w:rsidP="00E84C0D">
      <w:pPr>
        <w:pStyle w:val="Heading3"/>
        <w:tabs>
          <w:tab w:val="clear" w:pos="2073"/>
        </w:tabs>
        <w:spacing w:before="120" w:after="120"/>
        <w:ind w:left="2268" w:hanging="708"/>
        <w:rPr>
          <w:rFonts w:ascii="Arial" w:hAnsi="Arial" w:cs="Arial"/>
          <w:szCs w:val="22"/>
        </w:rPr>
      </w:pPr>
      <w:r w:rsidRPr="00C85250">
        <w:rPr>
          <w:rFonts w:ascii="Arial" w:hAnsi="Arial" w:cs="Arial"/>
        </w:rPr>
        <w:t>take</w:t>
      </w:r>
      <w:r w:rsidRPr="00307924">
        <w:rPr>
          <w:rFonts w:ascii="Arial" w:hAnsi="Arial" w:cs="Arial"/>
          <w:szCs w:val="22"/>
        </w:rPr>
        <w:t xml:space="preserve"> all reasonable steps to secure the due observance by the Subcontractor of its obligations under the said provisions.  </w:t>
      </w:r>
    </w:p>
    <w:p w14:paraId="248E3073" w14:textId="05C6E6EC" w:rsidR="00D44D9F" w:rsidRPr="00307924" w:rsidRDefault="00D44D9F" w:rsidP="004B69E9">
      <w:pPr>
        <w:pStyle w:val="Heading2"/>
        <w:spacing w:before="120" w:after="120"/>
        <w:ind w:hanging="579"/>
        <w:rPr>
          <w:rFonts w:ascii="Arial" w:hAnsi="Arial" w:cs="Arial"/>
          <w:szCs w:val="22"/>
        </w:rPr>
      </w:pPr>
      <w:r w:rsidRPr="00307924">
        <w:rPr>
          <w:rFonts w:ascii="Arial" w:hAnsi="Arial" w:cs="Arial"/>
          <w:szCs w:val="22"/>
        </w:rPr>
        <w:t xml:space="preserve">In </w:t>
      </w:r>
      <w:r w:rsidRPr="00F10D9C">
        <w:rPr>
          <w:rFonts w:ascii="Arial" w:hAnsi="Arial" w:cs="Arial"/>
        </w:rPr>
        <w:t>this</w:t>
      </w:r>
      <w:r w:rsidRPr="00307924">
        <w:rPr>
          <w:rFonts w:ascii="Arial" w:hAnsi="Arial" w:cs="Arial"/>
          <w:szCs w:val="22"/>
        </w:rPr>
        <w:t xml:space="preserve"> </w:t>
      </w:r>
      <w:r w:rsidR="005778B7">
        <w:rPr>
          <w:rFonts w:ascii="Arial" w:hAnsi="Arial" w:cs="Arial"/>
          <w:szCs w:val="22"/>
        </w:rPr>
        <w:t>p</w:t>
      </w:r>
      <w:r w:rsidR="00E31747">
        <w:rPr>
          <w:rFonts w:ascii="Arial" w:hAnsi="Arial" w:cs="Arial"/>
          <w:szCs w:val="22"/>
        </w:rPr>
        <w:t>aragraph</w:t>
      </w:r>
      <w:r w:rsidRPr="00307924">
        <w:rPr>
          <w:rFonts w:ascii="Arial" w:hAnsi="Arial" w:cs="Arial"/>
          <w:szCs w:val="22"/>
        </w:rPr>
        <w:t xml:space="preserve">, the expression 'fixed price Sub-Contract' means a Sub-contract in which the prices are fixed at the time the Sub-Contract is made, including those which contain provision for variation of any prices so fixed by reason only of changes in wage rates or prices of materials.  </w:t>
      </w:r>
    </w:p>
    <w:p w14:paraId="7DE561DF" w14:textId="6D0EE930" w:rsidR="00D44D9F" w:rsidRPr="00307924" w:rsidRDefault="00D44D9F" w:rsidP="004B69E9">
      <w:pPr>
        <w:pStyle w:val="Heading2"/>
        <w:spacing w:before="120" w:after="120"/>
        <w:ind w:hanging="579"/>
        <w:rPr>
          <w:rFonts w:ascii="Arial" w:hAnsi="Arial" w:cs="Arial"/>
          <w:szCs w:val="22"/>
        </w:rPr>
      </w:pPr>
      <w:r w:rsidRPr="00F10D9C">
        <w:rPr>
          <w:rFonts w:ascii="Arial" w:hAnsi="Arial" w:cs="Arial"/>
        </w:rPr>
        <w:t>Except</w:t>
      </w:r>
      <w:r w:rsidRPr="00307924">
        <w:rPr>
          <w:rFonts w:ascii="Arial" w:hAnsi="Arial" w:cs="Arial"/>
          <w:szCs w:val="22"/>
        </w:rPr>
        <w:t xml:space="preserve"> where necessary for proper compliance with the requirements of any person acting to resolve a dispute in accordance with </w:t>
      </w:r>
      <w:r w:rsidR="00E31747">
        <w:rPr>
          <w:rFonts w:ascii="Arial" w:hAnsi="Arial" w:cs="Arial"/>
          <w:szCs w:val="22"/>
        </w:rPr>
        <w:t>Paragraph</w:t>
      </w:r>
      <w:r w:rsidRPr="00307924">
        <w:rPr>
          <w:rFonts w:ascii="Arial" w:hAnsi="Arial" w:cs="Arial"/>
          <w:szCs w:val="22"/>
        </w:rPr>
        <w:t xml:space="preserve"> 9 of </w:t>
      </w:r>
      <w:r w:rsidR="008A254B">
        <w:rPr>
          <w:rFonts w:ascii="Arial" w:hAnsi="Arial" w:cs="Arial"/>
          <w:szCs w:val="22"/>
        </w:rPr>
        <w:t xml:space="preserve">Call-Off </w:t>
      </w:r>
      <w:r w:rsidRPr="00307924">
        <w:rPr>
          <w:rFonts w:ascii="Arial" w:hAnsi="Arial" w:cs="Arial"/>
          <w:szCs w:val="22"/>
        </w:rPr>
        <w:t>Schedule</w:t>
      </w:r>
      <w:r w:rsidR="004B0319" w:rsidRPr="00307924">
        <w:rPr>
          <w:rFonts w:ascii="Arial" w:hAnsi="Arial" w:cs="Arial"/>
          <w:szCs w:val="22"/>
        </w:rPr>
        <w:t xml:space="preserve"> 17 (MOD Terms)</w:t>
      </w:r>
      <w:r w:rsidRPr="00307924">
        <w:rPr>
          <w:rFonts w:ascii="Arial" w:hAnsi="Arial" w:cs="Arial"/>
          <w:szCs w:val="22"/>
        </w:rPr>
        <w:t xml:space="preserve">, the Buyer shall not disclose to any person outside any Central Government Body any information obtained by it in consequence of the application of any of the provisions of this </w:t>
      </w:r>
      <w:r w:rsidR="005778B7">
        <w:rPr>
          <w:rFonts w:ascii="Arial" w:hAnsi="Arial" w:cs="Arial"/>
          <w:szCs w:val="22"/>
        </w:rPr>
        <w:t>p</w:t>
      </w:r>
      <w:r w:rsidR="00E31747">
        <w:rPr>
          <w:rFonts w:ascii="Arial" w:hAnsi="Arial" w:cs="Arial"/>
          <w:szCs w:val="22"/>
        </w:rPr>
        <w:t>aragraph</w:t>
      </w:r>
      <w:r w:rsidRPr="00307924">
        <w:rPr>
          <w:rFonts w:ascii="Arial" w:hAnsi="Arial" w:cs="Arial"/>
          <w:szCs w:val="22"/>
        </w:rPr>
        <w:t xml:space="preserve">. </w:t>
      </w:r>
    </w:p>
    <w:p w14:paraId="067D5B7A" w14:textId="00199E5A" w:rsidR="000663B3" w:rsidRPr="00F10D9C" w:rsidRDefault="00EA1F7A" w:rsidP="00F10D9C">
      <w:pPr>
        <w:pStyle w:val="Heading1"/>
        <w:spacing w:before="120" w:after="120"/>
        <w:ind w:left="567" w:hanging="567"/>
        <w:rPr>
          <w:rFonts w:ascii="Arial" w:hAnsi="Arial" w:cs="Arial"/>
          <w:b/>
          <w:caps/>
          <w:szCs w:val="22"/>
        </w:rPr>
      </w:pPr>
      <w:bookmarkStart w:id="56" w:name="_Hlk53481365"/>
      <w:bookmarkStart w:id="57" w:name="_Hlk55544888"/>
      <w:r w:rsidRPr="00F10D9C">
        <w:rPr>
          <w:rFonts w:ascii="Arial" w:hAnsi="Arial" w:cs="Arial"/>
          <w:b/>
          <w:caps/>
          <w:szCs w:val="22"/>
        </w:rPr>
        <w:t>NOT USED</w:t>
      </w:r>
    </w:p>
    <w:bookmarkEnd w:id="56"/>
    <w:bookmarkEnd w:id="57"/>
    <w:p w14:paraId="610AEE71" w14:textId="6E9CF7E6" w:rsidR="00E129E8" w:rsidRPr="00F10D9C" w:rsidRDefault="00E129E8" w:rsidP="004B69E9">
      <w:pPr>
        <w:pStyle w:val="Heading1"/>
        <w:spacing w:before="120" w:after="120"/>
        <w:ind w:left="567" w:hanging="567"/>
        <w:rPr>
          <w:rFonts w:ascii="Arial" w:hAnsi="Arial" w:cs="Arial"/>
          <w:b/>
          <w:caps/>
          <w:szCs w:val="22"/>
        </w:rPr>
      </w:pPr>
      <w:r w:rsidRPr="00F10D9C">
        <w:rPr>
          <w:rFonts w:ascii="Arial" w:hAnsi="Arial" w:cs="Arial"/>
          <w:b/>
          <w:caps/>
          <w:szCs w:val="22"/>
        </w:rPr>
        <w:t>Extension Period</w:t>
      </w:r>
    </w:p>
    <w:p w14:paraId="7B6A5DFB" w14:textId="22B2DDDD" w:rsidR="00E129E8" w:rsidRPr="00307924" w:rsidRDefault="00E129E8" w:rsidP="004B69E9">
      <w:pPr>
        <w:pStyle w:val="Heading2"/>
        <w:spacing w:before="120" w:after="120"/>
        <w:ind w:hanging="579"/>
        <w:rPr>
          <w:rFonts w:ascii="Arial" w:hAnsi="Arial" w:cs="Arial"/>
        </w:rPr>
      </w:pPr>
      <w:proofErr w:type="gramStart"/>
      <w:r w:rsidRPr="00307924">
        <w:rPr>
          <w:rFonts w:ascii="Arial" w:hAnsi="Arial" w:cs="Arial"/>
          <w:shd w:val="clear" w:color="auto" w:fill="FFFFFF"/>
        </w:rPr>
        <w:t xml:space="preserve">In </w:t>
      </w:r>
      <w:r w:rsidRPr="00F10D9C">
        <w:rPr>
          <w:rFonts w:ascii="Arial" w:hAnsi="Arial" w:cs="Arial"/>
        </w:rPr>
        <w:t>the</w:t>
      </w:r>
      <w:r w:rsidRPr="00307924">
        <w:rPr>
          <w:rFonts w:ascii="Arial" w:hAnsi="Arial" w:cs="Arial"/>
          <w:shd w:val="clear" w:color="auto" w:fill="FFFFFF"/>
        </w:rPr>
        <w:t xml:space="preserve"> event that</w:t>
      </w:r>
      <w:proofErr w:type="gramEnd"/>
      <w:r w:rsidRPr="00307924">
        <w:rPr>
          <w:rFonts w:ascii="Arial" w:hAnsi="Arial" w:cs="Arial"/>
          <w:shd w:val="clear" w:color="auto" w:fill="FFFFFF"/>
        </w:rPr>
        <w:t xml:space="preserve"> the Buyer exercises its right under </w:t>
      </w:r>
      <w:r w:rsidR="00BA7BED">
        <w:rPr>
          <w:rFonts w:ascii="Arial" w:hAnsi="Arial" w:cs="Arial"/>
          <w:shd w:val="clear" w:color="auto" w:fill="FFFFFF"/>
        </w:rPr>
        <w:t>C</w:t>
      </w:r>
      <w:r w:rsidR="00F512A6">
        <w:rPr>
          <w:rFonts w:ascii="Arial" w:hAnsi="Arial" w:cs="Arial"/>
          <w:shd w:val="clear" w:color="auto" w:fill="FFFFFF"/>
        </w:rPr>
        <w:t>lause</w:t>
      </w:r>
      <w:r w:rsidRPr="00307924">
        <w:rPr>
          <w:rFonts w:ascii="Arial" w:hAnsi="Arial" w:cs="Arial"/>
          <w:shd w:val="clear" w:color="auto" w:fill="FFFFFF"/>
        </w:rPr>
        <w:t xml:space="preserve"> 10.2 of the Core Terms to extend the Call-Off Contract for the Extension Period, the pricing </w:t>
      </w:r>
      <w:r w:rsidRPr="00307924">
        <w:rPr>
          <w:rFonts w:ascii="Arial" w:hAnsi="Arial" w:cs="Arial"/>
          <w:shd w:val="clear" w:color="auto" w:fill="FFFFFF"/>
        </w:rPr>
        <w:lastRenderedPageBreak/>
        <w:t xml:space="preserve">methods and payment provisions set out in </w:t>
      </w:r>
      <w:r w:rsidR="008A254B">
        <w:rPr>
          <w:rFonts w:ascii="Arial" w:hAnsi="Arial" w:cs="Arial"/>
          <w:shd w:val="clear" w:color="auto" w:fill="FFFFFF"/>
        </w:rPr>
        <w:t xml:space="preserve">this </w:t>
      </w:r>
      <w:r w:rsidRPr="00307924">
        <w:rPr>
          <w:rFonts w:ascii="Arial" w:hAnsi="Arial" w:cs="Arial"/>
          <w:shd w:val="clear" w:color="auto" w:fill="FFFFFF"/>
        </w:rPr>
        <w:t>Schedule shall continue to apply for the duration of the Extension Period.</w:t>
      </w:r>
    </w:p>
    <w:p w14:paraId="658B2FBC" w14:textId="55ACABB9" w:rsidR="00914806" w:rsidRPr="00F10D9C" w:rsidRDefault="00914806" w:rsidP="004B69E9">
      <w:pPr>
        <w:pStyle w:val="Heading1"/>
        <w:spacing w:before="120" w:after="120"/>
        <w:ind w:left="567" w:hanging="567"/>
        <w:rPr>
          <w:rFonts w:ascii="Arial" w:hAnsi="Arial" w:cs="Arial"/>
          <w:b/>
          <w:caps/>
          <w:szCs w:val="22"/>
        </w:rPr>
      </w:pPr>
      <w:r w:rsidRPr="00F10D9C">
        <w:rPr>
          <w:rFonts w:ascii="Arial" w:hAnsi="Arial" w:cs="Arial"/>
          <w:b/>
          <w:caps/>
          <w:szCs w:val="22"/>
        </w:rPr>
        <w:t>Management of Foreign Forces Cost Recovery</w:t>
      </w:r>
    </w:p>
    <w:p w14:paraId="2CD41B70" w14:textId="32AC8F92" w:rsidR="00914806" w:rsidRPr="00307924" w:rsidRDefault="00914806" w:rsidP="004B69E9">
      <w:pPr>
        <w:pStyle w:val="Heading2"/>
        <w:spacing w:before="120" w:after="120"/>
        <w:ind w:hanging="579"/>
        <w:rPr>
          <w:rFonts w:ascii="Arial" w:hAnsi="Arial" w:cs="Arial"/>
          <w:szCs w:val="22"/>
        </w:rPr>
      </w:pPr>
      <w:r w:rsidRPr="00307924">
        <w:rPr>
          <w:rFonts w:ascii="Arial" w:hAnsi="Arial" w:cs="Arial"/>
          <w:szCs w:val="22"/>
        </w:rPr>
        <w:t xml:space="preserve">The Supplier shall manage the recovery of costs associated with foreign forces usage of </w:t>
      </w:r>
      <w:r w:rsidRPr="007155E0">
        <w:rPr>
          <w:rFonts w:ascii="Arial" w:hAnsi="Arial" w:cs="Arial"/>
          <w:szCs w:val="22"/>
        </w:rPr>
        <w:t xml:space="preserve">the </w:t>
      </w:r>
      <w:r w:rsidR="00C74593" w:rsidRPr="007155E0">
        <w:rPr>
          <w:rFonts w:ascii="Arial" w:hAnsi="Arial" w:cs="Arial"/>
          <w:szCs w:val="22"/>
        </w:rPr>
        <w:t>T</w:t>
      </w:r>
      <w:r w:rsidRPr="007155E0">
        <w:rPr>
          <w:rFonts w:ascii="Arial" w:hAnsi="Arial" w:cs="Arial"/>
          <w:szCs w:val="22"/>
        </w:rPr>
        <w:t xml:space="preserve">raining </w:t>
      </w:r>
      <w:r w:rsidR="00C74593" w:rsidRPr="007155E0">
        <w:rPr>
          <w:rFonts w:ascii="Arial" w:hAnsi="Arial" w:cs="Arial"/>
          <w:szCs w:val="22"/>
        </w:rPr>
        <w:t>E</w:t>
      </w:r>
      <w:r w:rsidRPr="007155E0">
        <w:rPr>
          <w:rFonts w:ascii="Arial" w:hAnsi="Arial" w:cs="Arial"/>
          <w:szCs w:val="22"/>
        </w:rPr>
        <w:t xml:space="preserve">state in </w:t>
      </w:r>
      <w:r w:rsidRPr="00307924">
        <w:rPr>
          <w:rFonts w:ascii="Arial" w:hAnsi="Arial" w:cs="Arial"/>
          <w:szCs w:val="22"/>
        </w:rPr>
        <w:t xml:space="preserve">accordance with </w:t>
      </w:r>
      <w:r w:rsidR="0030213B">
        <w:rPr>
          <w:rFonts w:ascii="Arial" w:hAnsi="Arial" w:cs="Arial"/>
          <w:szCs w:val="22"/>
        </w:rPr>
        <w:t>Call-Off</w:t>
      </w:r>
      <w:r w:rsidRPr="00307924">
        <w:rPr>
          <w:rFonts w:ascii="Arial" w:hAnsi="Arial" w:cs="Arial"/>
          <w:szCs w:val="22"/>
        </w:rPr>
        <w:t xml:space="preserve"> Schedule 17 (MOD Terms).</w:t>
      </w:r>
    </w:p>
    <w:p w14:paraId="39337102" w14:textId="6FC5D4AC" w:rsidR="00F43108" w:rsidRPr="00F10D9C" w:rsidRDefault="00F43108" w:rsidP="004B69E9">
      <w:pPr>
        <w:pStyle w:val="Heading1"/>
        <w:spacing w:before="120" w:after="120"/>
        <w:ind w:left="567" w:hanging="567"/>
        <w:rPr>
          <w:rFonts w:ascii="Arial" w:hAnsi="Arial" w:cs="Arial"/>
          <w:b/>
          <w:caps/>
          <w:szCs w:val="22"/>
        </w:rPr>
      </w:pPr>
      <w:r w:rsidRPr="00F10D9C">
        <w:rPr>
          <w:rFonts w:ascii="Arial" w:hAnsi="Arial" w:cs="Arial"/>
          <w:b/>
          <w:caps/>
          <w:szCs w:val="22"/>
        </w:rPr>
        <w:t>Overseas Deployments</w:t>
      </w:r>
    </w:p>
    <w:p w14:paraId="4E2AC670" w14:textId="3AD27CC6" w:rsidR="003116A8" w:rsidRDefault="003116A8" w:rsidP="00F10D9C">
      <w:pPr>
        <w:pStyle w:val="Heading2"/>
        <w:spacing w:before="120" w:after="120"/>
        <w:ind w:hanging="579"/>
        <w:rPr>
          <w:rFonts w:ascii="Arial" w:hAnsi="Arial" w:cs="Arial"/>
        </w:rPr>
      </w:pPr>
      <w:r w:rsidRPr="00307924">
        <w:rPr>
          <w:rFonts w:ascii="Arial" w:hAnsi="Arial" w:cs="Arial"/>
        </w:rPr>
        <w:t xml:space="preserve">Supplier Staff will be required to support the EWTTR training and trials activities at and deployed away from RAF Spadeadam in accordance with </w:t>
      </w:r>
      <w:r w:rsidR="00A10553">
        <w:rPr>
          <w:rFonts w:ascii="Arial" w:hAnsi="Arial" w:cs="Arial"/>
        </w:rPr>
        <w:t xml:space="preserve">Call-Off </w:t>
      </w:r>
      <w:r w:rsidRPr="00307924">
        <w:rPr>
          <w:rFonts w:ascii="Arial" w:hAnsi="Arial" w:cs="Arial"/>
        </w:rPr>
        <w:t>Schedule 28</w:t>
      </w:r>
      <w:r w:rsidR="00E84C0D">
        <w:rPr>
          <w:rFonts w:ascii="Arial" w:hAnsi="Arial" w:cs="Arial"/>
        </w:rPr>
        <w:t xml:space="preserve"> (</w:t>
      </w:r>
      <w:r w:rsidR="00764E67">
        <w:rPr>
          <w:rFonts w:ascii="Arial" w:hAnsi="Arial" w:cs="Arial"/>
        </w:rPr>
        <w:t>Specification (</w:t>
      </w:r>
      <w:r w:rsidR="00E84C0D">
        <w:rPr>
          <w:rFonts w:ascii="Arial" w:hAnsi="Arial" w:cs="Arial"/>
        </w:rPr>
        <w:t>Statement of Requirement)</w:t>
      </w:r>
      <w:r w:rsidR="00764E67">
        <w:rPr>
          <w:rFonts w:ascii="Arial" w:hAnsi="Arial" w:cs="Arial"/>
        </w:rPr>
        <w:t>)</w:t>
      </w:r>
      <w:r w:rsidR="00A10553">
        <w:rPr>
          <w:rFonts w:ascii="Arial" w:hAnsi="Arial" w:cs="Arial"/>
        </w:rPr>
        <w:t>,</w:t>
      </w:r>
      <w:r w:rsidRPr="00307924">
        <w:rPr>
          <w:rFonts w:ascii="Arial" w:hAnsi="Arial" w:cs="Arial"/>
        </w:rPr>
        <w:t xml:space="preserve"> Part 18. ‘Deployments’, as defined in </w:t>
      </w:r>
      <w:r w:rsidR="00A10553">
        <w:rPr>
          <w:rFonts w:ascii="Arial" w:hAnsi="Arial" w:cs="Arial"/>
        </w:rPr>
        <w:t xml:space="preserve">Call-Off </w:t>
      </w:r>
      <w:r w:rsidRPr="00307924">
        <w:rPr>
          <w:rFonts w:ascii="Arial" w:hAnsi="Arial" w:cs="Arial"/>
        </w:rPr>
        <w:t xml:space="preserve">Schedule 28 </w:t>
      </w:r>
      <w:r w:rsidR="00764E67">
        <w:rPr>
          <w:rFonts w:ascii="Arial" w:hAnsi="Arial" w:cs="Arial"/>
        </w:rPr>
        <w:t xml:space="preserve">(Specification (Statement of Requirement)), </w:t>
      </w:r>
      <w:r w:rsidRPr="00307924">
        <w:rPr>
          <w:rFonts w:ascii="Arial" w:hAnsi="Arial" w:cs="Arial"/>
        </w:rPr>
        <w:t xml:space="preserve">Part 18, will be in the UK and Overseas taking place at various times throughout the year. The number of UK Deployments and Overseas Deployments are estimated within </w:t>
      </w:r>
      <w:r w:rsidR="00A10553">
        <w:rPr>
          <w:rFonts w:ascii="Arial" w:hAnsi="Arial" w:cs="Arial"/>
        </w:rPr>
        <w:t xml:space="preserve">Call-Off </w:t>
      </w:r>
      <w:r w:rsidRPr="00307924">
        <w:rPr>
          <w:rFonts w:ascii="Arial" w:hAnsi="Arial" w:cs="Arial"/>
        </w:rPr>
        <w:t xml:space="preserve">Schedule 28 </w:t>
      </w:r>
      <w:r w:rsidR="00764E67">
        <w:rPr>
          <w:rFonts w:ascii="Arial" w:hAnsi="Arial" w:cs="Arial"/>
        </w:rPr>
        <w:t xml:space="preserve">(Specification (Statement of Requirement)), </w:t>
      </w:r>
      <w:r w:rsidRPr="00307924">
        <w:rPr>
          <w:rFonts w:ascii="Arial" w:hAnsi="Arial" w:cs="Arial"/>
        </w:rPr>
        <w:t xml:space="preserve">Part 18, but these may change based on operational demands and taskings; the Supplier is expected to support those that exceed those numbers as detailed within </w:t>
      </w:r>
      <w:r w:rsidR="00A10553">
        <w:rPr>
          <w:rFonts w:ascii="Arial" w:hAnsi="Arial" w:cs="Arial"/>
        </w:rPr>
        <w:t xml:space="preserve">Call-Off </w:t>
      </w:r>
      <w:r w:rsidRPr="00307924">
        <w:rPr>
          <w:rFonts w:ascii="Arial" w:hAnsi="Arial" w:cs="Arial"/>
        </w:rPr>
        <w:t xml:space="preserve">Schedule 28 </w:t>
      </w:r>
      <w:r w:rsidR="00764E67">
        <w:rPr>
          <w:rFonts w:ascii="Arial" w:hAnsi="Arial" w:cs="Arial"/>
        </w:rPr>
        <w:t xml:space="preserve">(Specification (Statement of Requirement)), Part </w:t>
      </w:r>
      <w:r w:rsidRPr="00307924">
        <w:rPr>
          <w:rFonts w:ascii="Arial" w:hAnsi="Arial" w:cs="Arial"/>
        </w:rPr>
        <w:t>18.  The number of Supplier Staff that have historically been required to support each Deployment is detailed in the Buyer Supplied Information.</w:t>
      </w:r>
    </w:p>
    <w:p w14:paraId="0F4E5B73" w14:textId="1EE6D096" w:rsidR="000B02B2" w:rsidRPr="00F10D9C" w:rsidRDefault="000B02B2" w:rsidP="004B69E9">
      <w:pPr>
        <w:pStyle w:val="Heading1"/>
        <w:spacing w:before="120" w:after="120"/>
        <w:ind w:left="567" w:hanging="567"/>
        <w:rPr>
          <w:rFonts w:ascii="Arial" w:hAnsi="Arial" w:cs="Arial"/>
          <w:b/>
          <w:caps/>
          <w:szCs w:val="22"/>
        </w:rPr>
      </w:pPr>
      <w:r w:rsidRPr="00F10D9C">
        <w:rPr>
          <w:rFonts w:ascii="Arial" w:hAnsi="Arial" w:cs="Arial"/>
          <w:b/>
          <w:caps/>
          <w:szCs w:val="22"/>
        </w:rPr>
        <w:t xml:space="preserve">Construction Contracts </w:t>
      </w:r>
    </w:p>
    <w:p w14:paraId="3854B50B" w14:textId="1B3EAB03" w:rsidR="000B02B2" w:rsidRPr="003A3DDE" w:rsidRDefault="000B02B2" w:rsidP="00FF7C94">
      <w:pPr>
        <w:pStyle w:val="Heading2"/>
        <w:spacing w:before="120" w:after="120"/>
        <w:ind w:hanging="579"/>
        <w:rPr>
          <w:rFonts w:ascii="Arial" w:hAnsi="Arial" w:cs="Arial"/>
        </w:rPr>
      </w:pPr>
      <w:r w:rsidRPr="003A3DDE">
        <w:rPr>
          <w:rFonts w:ascii="Arial" w:hAnsi="Arial" w:cs="Arial"/>
        </w:rPr>
        <w:t>Where a Call</w:t>
      </w:r>
      <w:r w:rsidR="003A3DDE" w:rsidRPr="003A3DDE">
        <w:rPr>
          <w:rFonts w:ascii="Arial" w:hAnsi="Arial" w:cs="Arial"/>
        </w:rPr>
        <w:t>-</w:t>
      </w:r>
      <w:r w:rsidRPr="003A3DDE">
        <w:rPr>
          <w:rFonts w:ascii="Arial" w:hAnsi="Arial" w:cs="Arial"/>
        </w:rPr>
        <w:t>Off Contract is a construction contract within the meaning of the Housing Grants, Construction and Regeneration Act 1996 as amended by the Local Democracy, Economic Development and Construction Act 2009 (“Construction</w:t>
      </w:r>
      <w:r w:rsidR="003A3DDE" w:rsidRPr="003A3DDE">
        <w:rPr>
          <w:rFonts w:ascii="Arial" w:hAnsi="Arial" w:cs="Arial"/>
        </w:rPr>
        <w:t xml:space="preserve"> Act”), the provisions in this </w:t>
      </w:r>
      <w:r w:rsidR="00E31747">
        <w:rPr>
          <w:rFonts w:ascii="Arial" w:hAnsi="Arial" w:cs="Arial"/>
        </w:rPr>
        <w:t>Paragraph</w:t>
      </w:r>
      <w:r w:rsidRPr="003A3DDE">
        <w:rPr>
          <w:rFonts w:ascii="Arial" w:hAnsi="Arial" w:cs="Arial"/>
        </w:rPr>
        <w:t xml:space="preserve"> </w:t>
      </w:r>
      <w:r w:rsidR="003A3DDE" w:rsidRPr="003A3DDE">
        <w:rPr>
          <w:rFonts w:ascii="Arial" w:hAnsi="Arial" w:cs="Arial"/>
        </w:rPr>
        <w:t>24</w:t>
      </w:r>
      <w:r w:rsidRPr="003A3DDE">
        <w:rPr>
          <w:rFonts w:ascii="Arial" w:hAnsi="Arial" w:cs="Arial"/>
        </w:rPr>
        <w:t xml:space="preserve"> shall apply to the Deliverables which constitute construction operations.</w:t>
      </w:r>
    </w:p>
    <w:p w14:paraId="24B225DD" w14:textId="77777777" w:rsidR="000B02B2" w:rsidRPr="003A3DDE" w:rsidRDefault="000B02B2" w:rsidP="00BF1AC9">
      <w:pPr>
        <w:overflowPunct/>
        <w:autoSpaceDE/>
        <w:autoSpaceDN/>
        <w:adjustRightInd/>
        <w:spacing w:before="120" w:after="120" w:line="240" w:lineRule="auto"/>
        <w:ind w:left="720" w:hanging="180"/>
        <w:textAlignment w:val="auto"/>
        <w:rPr>
          <w:rFonts w:ascii="Arial" w:hAnsi="Arial" w:cs="Arial"/>
          <w:i/>
          <w:szCs w:val="22"/>
          <w:lang w:eastAsia="en-GB"/>
        </w:rPr>
      </w:pPr>
      <w:r w:rsidRPr="003A3DDE">
        <w:rPr>
          <w:rFonts w:ascii="Arial" w:hAnsi="Arial" w:cs="Arial"/>
          <w:i/>
          <w:szCs w:val="22"/>
          <w:lang w:eastAsia="en-GB"/>
        </w:rPr>
        <w:t>Suspension of Performance</w:t>
      </w:r>
    </w:p>
    <w:p w14:paraId="616351F8" w14:textId="2BCB6738" w:rsidR="000B02B2" w:rsidRPr="003A3DDE" w:rsidRDefault="000B02B2" w:rsidP="00C85250">
      <w:pPr>
        <w:pStyle w:val="Heading2"/>
        <w:spacing w:before="120" w:after="120"/>
        <w:ind w:hanging="579"/>
        <w:rPr>
          <w:rFonts w:ascii="Arial" w:hAnsi="Arial" w:cs="Arial"/>
        </w:rPr>
      </w:pPr>
      <w:r w:rsidRPr="003A3DDE">
        <w:rPr>
          <w:rFonts w:ascii="Arial" w:hAnsi="Arial" w:cs="Arial"/>
        </w:rPr>
        <w:t>Notwithstanding any other provision of the Contract, if:</w:t>
      </w:r>
    </w:p>
    <w:p w14:paraId="3A4C8A42" w14:textId="02777819" w:rsidR="000B02B2" w:rsidRPr="003A3DDE" w:rsidRDefault="000B02B2" w:rsidP="00212459">
      <w:pPr>
        <w:pStyle w:val="Heading3"/>
        <w:tabs>
          <w:tab w:val="clear" w:pos="2073"/>
        </w:tabs>
        <w:spacing w:before="120" w:after="120"/>
        <w:ind w:left="2552" w:hanging="992"/>
        <w:rPr>
          <w:rFonts w:ascii="Arial" w:hAnsi="Arial" w:cs="Arial"/>
          <w:szCs w:val="22"/>
          <w:lang w:eastAsia="en-GB"/>
        </w:rPr>
      </w:pPr>
      <w:r w:rsidRPr="003A3DDE">
        <w:rPr>
          <w:rFonts w:ascii="Arial" w:hAnsi="Arial" w:cs="Arial"/>
          <w:szCs w:val="22"/>
          <w:lang w:eastAsia="en-GB"/>
        </w:rPr>
        <w:t xml:space="preserve">the Buyer fails to pay in full the Notified Sum to the Supplier by the final date for payment as set out </w:t>
      </w:r>
      <w:r w:rsidR="003A3DDE" w:rsidRPr="003A3DDE">
        <w:rPr>
          <w:rFonts w:ascii="Arial" w:hAnsi="Arial" w:cs="Arial"/>
          <w:szCs w:val="22"/>
          <w:lang w:eastAsia="en-GB"/>
        </w:rPr>
        <w:t xml:space="preserve">in </w:t>
      </w:r>
      <w:r w:rsidR="00E31747">
        <w:rPr>
          <w:rFonts w:ascii="Arial" w:hAnsi="Arial" w:cs="Arial"/>
          <w:szCs w:val="22"/>
          <w:lang w:eastAsia="en-GB"/>
        </w:rPr>
        <w:t>Paragraph</w:t>
      </w:r>
      <w:r w:rsidRPr="003A3DDE">
        <w:rPr>
          <w:rFonts w:ascii="Arial" w:hAnsi="Arial" w:cs="Arial"/>
          <w:szCs w:val="22"/>
          <w:lang w:eastAsia="en-GB"/>
        </w:rPr>
        <w:t xml:space="preserve"> 11.5 above; and</w:t>
      </w:r>
    </w:p>
    <w:p w14:paraId="2560E6C9" w14:textId="1335DD4E" w:rsidR="000B02B2" w:rsidRPr="003A3DDE" w:rsidRDefault="000B02B2" w:rsidP="00212459">
      <w:pPr>
        <w:pStyle w:val="Heading3"/>
        <w:tabs>
          <w:tab w:val="clear" w:pos="2073"/>
        </w:tabs>
        <w:spacing w:before="120" w:after="120"/>
        <w:ind w:left="2552" w:hanging="992"/>
        <w:rPr>
          <w:rFonts w:ascii="Arial" w:hAnsi="Arial" w:cs="Arial"/>
          <w:szCs w:val="22"/>
          <w:lang w:eastAsia="en-GB"/>
        </w:rPr>
      </w:pPr>
      <w:r w:rsidRPr="003A3DDE">
        <w:rPr>
          <w:rFonts w:ascii="Arial" w:hAnsi="Arial" w:cs="Arial"/>
          <w:szCs w:val="22"/>
          <w:lang w:eastAsia="en-GB"/>
        </w:rPr>
        <w:t xml:space="preserve">the Buyer has not given a Pay </w:t>
      </w:r>
      <w:r w:rsidR="003A3DDE" w:rsidRPr="003A3DDE">
        <w:rPr>
          <w:rFonts w:ascii="Arial" w:hAnsi="Arial" w:cs="Arial"/>
          <w:szCs w:val="22"/>
          <w:lang w:eastAsia="en-GB"/>
        </w:rPr>
        <w:t xml:space="preserve">Less Notice in accordance with </w:t>
      </w:r>
      <w:r w:rsidR="00E31747">
        <w:rPr>
          <w:rFonts w:ascii="Arial" w:hAnsi="Arial" w:cs="Arial"/>
          <w:szCs w:val="22"/>
          <w:lang w:eastAsia="en-GB"/>
        </w:rPr>
        <w:t>Paragraph</w:t>
      </w:r>
      <w:r w:rsidRPr="003A3DDE">
        <w:rPr>
          <w:rFonts w:ascii="Arial" w:hAnsi="Arial" w:cs="Arial"/>
          <w:szCs w:val="22"/>
          <w:lang w:eastAsia="en-GB"/>
        </w:rPr>
        <w:t xml:space="preserve"> 11.8 above, the Supplier may suspend performance of any or </w:t>
      </w:r>
      <w:proofErr w:type="gramStart"/>
      <w:r w:rsidRPr="003A3DDE">
        <w:rPr>
          <w:rFonts w:ascii="Arial" w:hAnsi="Arial" w:cs="Arial"/>
          <w:szCs w:val="22"/>
          <w:lang w:eastAsia="en-GB"/>
        </w:rPr>
        <w:t>all of</w:t>
      </w:r>
      <w:proofErr w:type="gramEnd"/>
      <w:r w:rsidRPr="003A3DDE">
        <w:rPr>
          <w:rFonts w:ascii="Arial" w:hAnsi="Arial" w:cs="Arial"/>
          <w:szCs w:val="22"/>
          <w:lang w:eastAsia="en-GB"/>
        </w:rPr>
        <w:t xml:space="preserve"> the Deliverables under the Contract by giving not less than five Working Days’ notice to the Buyer of its intention to do so and stating the ground or grounds on which it intends to suspend performance.</w:t>
      </w:r>
    </w:p>
    <w:p w14:paraId="11827A93" w14:textId="2D0696E2" w:rsidR="000B02B2" w:rsidRPr="003A3DDE" w:rsidRDefault="000B02B2" w:rsidP="00C85250">
      <w:pPr>
        <w:pStyle w:val="Heading2"/>
        <w:spacing w:before="120" w:after="120"/>
        <w:ind w:hanging="579"/>
        <w:rPr>
          <w:rFonts w:ascii="Arial" w:hAnsi="Arial" w:cs="Arial"/>
          <w:szCs w:val="22"/>
        </w:rPr>
      </w:pPr>
      <w:r w:rsidRPr="003A3DDE">
        <w:rPr>
          <w:rFonts w:ascii="Arial" w:hAnsi="Arial" w:cs="Arial"/>
          <w:szCs w:val="22"/>
        </w:rPr>
        <w:t xml:space="preserve">In the event of a suspension in accordance with </w:t>
      </w:r>
      <w:r w:rsidR="00E31747">
        <w:rPr>
          <w:rFonts w:ascii="Arial" w:hAnsi="Arial" w:cs="Arial"/>
          <w:szCs w:val="22"/>
        </w:rPr>
        <w:t>Paragraph</w:t>
      </w:r>
      <w:r w:rsidRPr="003A3DDE">
        <w:rPr>
          <w:rFonts w:ascii="Arial" w:hAnsi="Arial" w:cs="Arial"/>
          <w:szCs w:val="22"/>
        </w:rPr>
        <w:t xml:space="preserve"> 24.2, the Buyer shall pay the Supplier a reasonable amount in respect of costs and expenses reasonably incurred by the Supplier </w:t>
      </w:r>
      <w:proofErr w:type="gramStart"/>
      <w:r w:rsidRPr="003A3DDE">
        <w:rPr>
          <w:rFonts w:ascii="Arial" w:hAnsi="Arial" w:cs="Arial"/>
          <w:szCs w:val="22"/>
        </w:rPr>
        <w:t>as a result of</w:t>
      </w:r>
      <w:proofErr w:type="gramEnd"/>
      <w:r w:rsidRPr="003A3DDE">
        <w:rPr>
          <w:rFonts w:ascii="Arial" w:hAnsi="Arial" w:cs="Arial"/>
          <w:szCs w:val="22"/>
        </w:rPr>
        <w:t xml:space="preserve"> any exercise of its right referred to in </w:t>
      </w:r>
      <w:r w:rsidR="00E31747">
        <w:rPr>
          <w:rFonts w:ascii="Arial" w:hAnsi="Arial" w:cs="Arial"/>
          <w:szCs w:val="22"/>
        </w:rPr>
        <w:t>Paragraph</w:t>
      </w:r>
      <w:r w:rsidRPr="003A3DDE">
        <w:rPr>
          <w:rFonts w:ascii="Arial" w:hAnsi="Arial" w:cs="Arial"/>
          <w:szCs w:val="22"/>
        </w:rPr>
        <w:t xml:space="preserve"> 24.2 and such payment shall be the Supplier's sole compensation for suspension of the Deliverables and other obligations under the Contract.</w:t>
      </w:r>
    </w:p>
    <w:p w14:paraId="37E9058A" w14:textId="070DACD3" w:rsidR="000B02B2" w:rsidRPr="000B02B2" w:rsidRDefault="000B02B2" w:rsidP="00BF1AC9">
      <w:pPr>
        <w:overflowPunct/>
        <w:autoSpaceDE/>
        <w:autoSpaceDN/>
        <w:adjustRightInd/>
        <w:spacing w:before="120" w:after="120" w:line="240" w:lineRule="auto"/>
        <w:ind w:firstLine="540"/>
        <w:textAlignment w:val="auto"/>
        <w:rPr>
          <w:rFonts w:ascii="Arial" w:hAnsi="Arial" w:cs="Arial"/>
          <w:i/>
          <w:szCs w:val="22"/>
          <w:lang w:eastAsia="en-GB"/>
        </w:rPr>
      </w:pPr>
      <w:r w:rsidRPr="000B02B2">
        <w:rPr>
          <w:rFonts w:ascii="Arial" w:hAnsi="Arial" w:cs="Arial"/>
          <w:i/>
          <w:szCs w:val="22"/>
          <w:lang w:eastAsia="en-GB"/>
        </w:rPr>
        <w:t>Requirement to Adjudicate</w:t>
      </w:r>
    </w:p>
    <w:p w14:paraId="01865CA6" w14:textId="64179801" w:rsidR="000B02B2" w:rsidRDefault="000B02B2" w:rsidP="00C85250">
      <w:pPr>
        <w:pStyle w:val="Heading2"/>
        <w:spacing w:before="120" w:after="120"/>
        <w:ind w:hanging="579"/>
        <w:rPr>
          <w:rFonts w:ascii="Arial" w:hAnsi="Arial" w:cs="Arial"/>
          <w:szCs w:val="22"/>
        </w:rPr>
      </w:pPr>
      <w:r w:rsidRPr="00C85250">
        <w:rPr>
          <w:rFonts w:ascii="Arial" w:hAnsi="Arial" w:cs="Arial"/>
        </w:rPr>
        <w:lastRenderedPageBreak/>
        <w:t>Notwithstanding</w:t>
      </w:r>
      <w:r w:rsidRPr="000B02B2">
        <w:rPr>
          <w:rFonts w:ascii="Arial" w:hAnsi="Arial" w:cs="Arial"/>
          <w:szCs w:val="22"/>
        </w:rPr>
        <w:t xml:space="preserve"> any other provision of the Contract, either party may refer a </w:t>
      </w:r>
      <w:r w:rsidRPr="00E31747">
        <w:rPr>
          <w:rFonts w:ascii="Arial" w:hAnsi="Arial" w:cs="Arial"/>
          <w:szCs w:val="22"/>
        </w:rPr>
        <w:t>Dispute</w:t>
      </w:r>
      <w:r w:rsidRPr="000B02B2">
        <w:rPr>
          <w:rFonts w:ascii="Arial" w:hAnsi="Arial" w:cs="Arial"/>
          <w:szCs w:val="22"/>
        </w:rPr>
        <w:t xml:space="preserve"> to adjudication at any time in accordance with the Technology and Construction Solicitors' Association adjudication rules, current at the date the Dispute is referred to adjudication.  Such rules are deemed to be incorporated into the Contract.</w:t>
      </w:r>
    </w:p>
    <w:p w14:paraId="337CD4BA" w14:textId="77777777" w:rsidR="00DA5AEF" w:rsidRDefault="00DA5AEF" w:rsidP="00FF7C94">
      <w:pPr>
        <w:overflowPunct/>
        <w:autoSpaceDE/>
        <w:autoSpaceDN/>
        <w:spacing w:before="120" w:after="120" w:line="240" w:lineRule="auto"/>
        <w:ind w:left="360"/>
        <w:textAlignment w:val="auto"/>
        <w:rPr>
          <w:rFonts w:ascii="Arial" w:hAnsi="Arial" w:cs="Arial"/>
          <w:szCs w:val="22"/>
          <w:lang w:eastAsia="zh-CN"/>
        </w:rPr>
        <w:sectPr w:rsidR="00DA5AEF" w:rsidSect="00AA611A">
          <w:endnotePr>
            <w:numFmt w:val="decimal"/>
          </w:endnotePr>
          <w:pgSz w:w="11909" w:h="16834" w:code="9"/>
          <w:pgMar w:top="1440" w:right="1440" w:bottom="1440" w:left="1440" w:header="709" w:footer="709" w:gutter="0"/>
          <w:cols w:space="720"/>
          <w:titlePg/>
          <w:docGrid w:linePitch="299"/>
        </w:sectPr>
      </w:pPr>
    </w:p>
    <w:p w14:paraId="2587AB74" w14:textId="46083C1B" w:rsidR="00557B98" w:rsidRDefault="000663B3" w:rsidP="00FF7C94">
      <w:pPr>
        <w:pStyle w:val="ScheduleL2"/>
        <w:numPr>
          <w:ilvl w:val="0"/>
          <w:numId w:val="0"/>
        </w:numPr>
        <w:spacing w:before="120" w:after="120"/>
        <w:jc w:val="center"/>
        <w:rPr>
          <w:rFonts w:ascii="Arial" w:hAnsi="Arial" w:cs="Arial"/>
          <w:b/>
          <w:i/>
          <w:iCs/>
          <w:szCs w:val="22"/>
          <w:u w:val="single"/>
        </w:rPr>
      </w:pPr>
      <w:r w:rsidRPr="00307924">
        <w:rPr>
          <w:rFonts w:ascii="Arial" w:hAnsi="Arial" w:cs="Arial"/>
          <w:b/>
          <w:i/>
          <w:iCs/>
          <w:szCs w:val="22"/>
          <w:u w:val="single"/>
        </w:rPr>
        <w:lastRenderedPageBreak/>
        <w:t>Annex A</w:t>
      </w:r>
    </w:p>
    <w:p w14:paraId="122B18E3" w14:textId="691353ED" w:rsidR="000663B3" w:rsidRPr="00307924" w:rsidRDefault="000663B3" w:rsidP="00FF7C94">
      <w:pPr>
        <w:pStyle w:val="ScheduleL2"/>
        <w:numPr>
          <w:ilvl w:val="0"/>
          <w:numId w:val="0"/>
        </w:numPr>
        <w:spacing w:before="120" w:after="120"/>
        <w:jc w:val="center"/>
        <w:rPr>
          <w:rFonts w:ascii="Arial" w:hAnsi="Arial" w:cs="Arial"/>
          <w:b/>
          <w:i/>
          <w:iCs/>
          <w:szCs w:val="22"/>
          <w:u w:val="single"/>
        </w:rPr>
      </w:pPr>
      <w:r w:rsidRPr="00307924">
        <w:rPr>
          <w:rFonts w:ascii="Arial" w:hAnsi="Arial" w:cs="Arial"/>
          <w:b/>
          <w:i/>
          <w:iCs/>
          <w:szCs w:val="22"/>
          <w:u w:val="single"/>
        </w:rPr>
        <w:t>(Rates and Prices)</w:t>
      </w:r>
    </w:p>
    <w:bookmarkEnd w:id="52"/>
    <w:p w14:paraId="2F261D14" w14:textId="77777777" w:rsidR="007D7F60" w:rsidRPr="00307924" w:rsidRDefault="007D7F60" w:rsidP="00D265AB">
      <w:pPr>
        <w:pStyle w:val="Heading1"/>
        <w:keepNext/>
        <w:keepLines/>
        <w:numPr>
          <w:ilvl w:val="0"/>
          <w:numId w:val="48"/>
        </w:numPr>
        <w:adjustRightInd/>
        <w:spacing w:before="240" w:after="0" w:line="259" w:lineRule="auto"/>
        <w:ind w:left="567" w:hanging="567"/>
        <w:rPr>
          <w:rFonts w:ascii="Arial" w:hAnsi="Arial" w:cs="Arial"/>
          <w:b/>
          <w:szCs w:val="22"/>
        </w:rPr>
      </w:pPr>
      <w:r w:rsidRPr="00307924">
        <w:rPr>
          <w:rFonts w:ascii="Arial" w:hAnsi="Arial" w:cs="Arial"/>
          <w:b/>
          <w:szCs w:val="22"/>
        </w:rPr>
        <w:t>General Instructions</w:t>
      </w:r>
    </w:p>
    <w:p w14:paraId="643661CE" w14:textId="77777777" w:rsidR="007D7F60" w:rsidRPr="00307924" w:rsidRDefault="007D7F60" w:rsidP="00D265AB">
      <w:pPr>
        <w:pStyle w:val="Heading2"/>
        <w:keepNext/>
        <w:keepLines/>
        <w:numPr>
          <w:ilvl w:val="1"/>
          <w:numId w:val="48"/>
        </w:numPr>
        <w:adjustRightInd/>
        <w:spacing w:before="40" w:after="0" w:line="259" w:lineRule="auto"/>
        <w:ind w:left="1134" w:hanging="567"/>
        <w:rPr>
          <w:rFonts w:ascii="Arial" w:hAnsi="Arial" w:cs="Arial"/>
          <w:color w:val="000000" w:themeColor="text1"/>
          <w:szCs w:val="22"/>
        </w:rPr>
      </w:pPr>
      <w:r w:rsidRPr="00307924">
        <w:rPr>
          <w:rFonts w:ascii="Arial" w:hAnsi="Arial" w:cs="Arial"/>
          <w:color w:val="000000" w:themeColor="text1"/>
          <w:szCs w:val="22"/>
        </w:rPr>
        <w:t>The Rates and Prices in the Rates and Prices Model at Annex A shall provide the basis for the Charges for this Contract.</w:t>
      </w:r>
    </w:p>
    <w:p w14:paraId="1552F800" w14:textId="77777777" w:rsidR="007D7F60" w:rsidRPr="00307924" w:rsidRDefault="007D7F60" w:rsidP="007D7F60">
      <w:pPr>
        <w:spacing w:after="0"/>
        <w:rPr>
          <w:rFonts w:ascii="Arial" w:hAnsi="Arial" w:cs="Arial"/>
          <w:szCs w:val="22"/>
        </w:rPr>
      </w:pPr>
    </w:p>
    <w:p w14:paraId="2B00DB83" w14:textId="77777777" w:rsidR="007D7F60" w:rsidRPr="00307924" w:rsidRDefault="007D7F60" w:rsidP="00D265AB">
      <w:pPr>
        <w:pStyle w:val="Heading2"/>
        <w:keepNext/>
        <w:keepLines/>
        <w:numPr>
          <w:ilvl w:val="1"/>
          <w:numId w:val="48"/>
        </w:numPr>
        <w:tabs>
          <w:tab w:val="left" w:pos="1134"/>
        </w:tabs>
        <w:adjustRightInd/>
        <w:spacing w:before="40" w:after="0" w:line="259" w:lineRule="auto"/>
        <w:ind w:left="1134" w:hanging="567"/>
        <w:rPr>
          <w:rFonts w:ascii="Arial" w:hAnsi="Arial" w:cs="Arial"/>
          <w:b/>
          <w:szCs w:val="22"/>
        </w:rPr>
      </w:pPr>
      <w:r w:rsidRPr="00307924">
        <w:rPr>
          <w:rFonts w:ascii="Arial" w:hAnsi="Arial" w:cs="Arial"/>
          <w:b/>
          <w:szCs w:val="22"/>
        </w:rPr>
        <w:t>Navigating and completing the Rates and Prices Model</w:t>
      </w:r>
    </w:p>
    <w:p w14:paraId="5AF1FD51" w14:textId="47B7C4BC" w:rsidR="007D7F60" w:rsidRPr="00307924" w:rsidRDefault="007D7F60" w:rsidP="00D265AB">
      <w:pPr>
        <w:pStyle w:val="Heading3"/>
        <w:keepNext/>
        <w:keepLines/>
        <w:numPr>
          <w:ilvl w:val="2"/>
          <w:numId w:val="48"/>
        </w:numPr>
        <w:adjustRightInd/>
        <w:spacing w:before="40" w:after="0" w:line="259" w:lineRule="auto"/>
        <w:ind w:left="1843" w:hanging="709"/>
        <w:rPr>
          <w:rFonts w:ascii="Arial" w:hAnsi="Arial" w:cs="Arial"/>
          <w:color w:val="000000" w:themeColor="text1"/>
          <w:szCs w:val="22"/>
        </w:rPr>
      </w:pPr>
      <w:r w:rsidRPr="00307924">
        <w:rPr>
          <w:rFonts w:ascii="Arial" w:hAnsi="Arial" w:cs="Arial"/>
          <w:szCs w:val="22"/>
        </w:rPr>
        <w:t xml:space="preserve">The Supplier warrants that it </w:t>
      </w:r>
      <w:proofErr w:type="gramStart"/>
      <w:r w:rsidRPr="00307924">
        <w:rPr>
          <w:rFonts w:ascii="Arial" w:hAnsi="Arial" w:cs="Arial"/>
          <w:szCs w:val="22"/>
        </w:rPr>
        <w:t>is able to</w:t>
      </w:r>
      <w:proofErr w:type="gramEnd"/>
      <w:r w:rsidRPr="00307924">
        <w:rPr>
          <w:rFonts w:ascii="Arial" w:hAnsi="Arial" w:cs="Arial"/>
          <w:szCs w:val="22"/>
        </w:rPr>
        <w:t xml:space="preserve"> provide the </w:t>
      </w:r>
      <w:r>
        <w:rPr>
          <w:rFonts w:ascii="Arial" w:hAnsi="Arial" w:cs="Arial"/>
          <w:szCs w:val="22"/>
        </w:rPr>
        <w:t>Deliverables</w:t>
      </w:r>
      <w:r w:rsidRPr="00307924">
        <w:rPr>
          <w:rFonts w:ascii="Arial" w:hAnsi="Arial" w:cs="Arial"/>
          <w:szCs w:val="22"/>
        </w:rPr>
        <w:t xml:space="preserve"> as described within the Contract and for the rates and prices set out in Annex A.  </w:t>
      </w:r>
    </w:p>
    <w:p w14:paraId="108FE645" w14:textId="1514B8FA" w:rsidR="007D7F60" w:rsidRPr="007155E0" w:rsidRDefault="007D7F60" w:rsidP="00D265AB">
      <w:pPr>
        <w:pStyle w:val="Heading3"/>
        <w:keepNext/>
        <w:keepLines/>
        <w:numPr>
          <w:ilvl w:val="2"/>
          <w:numId w:val="48"/>
        </w:numPr>
        <w:adjustRightInd/>
        <w:spacing w:before="40" w:after="0" w:line="259" w:lineRule="auto"/>
        <w:ind w:left="1843" w:hanging="709"/>
        <w:rPr>
          <w:rFonts w:ascii="Arial" w:hAnsi="Arial" w:cs="Arial"/>
          <w:szCs w:val="22"/>
        </w:rPr>
      </w:pPr>
      <w:r w:rsidRPr="00307924">
        <w:rPr>
          <w:rFonts w:ascii="Arial" w:hAnsi="Arial" w:cs="Arial"/>
          <w:color w:val="000000" w:themeColor="text1"/>
          <w:szCs w:val="22"/>
        </w:rPr>
        <w:t>For convenience in managing this Contract, elements of the requirement are summarised in this Schedule</w:t>
      </w:r>
      <w:r w:rsidR="008A254B">
        <w:rPr>
          <w:rFonts w:ascii="Arial" w:hAnsi="Arial" w:cs="Arial"/>
          <w:color w:val="000000" w:themeColor="text1"/>
          <w:szCs w:val="22"/>
        </w:rPr>
        <w:t xml:space="preserve">, </w:t>
      </w:r>
      <w:r w:rsidRPr="00307924">
        <w:rPr>
          <w:rFonts w:ascii="Arial" w:hAnsi="Arial" w:cs="Arial"/>
          <w:color w:val="000000" w:themeColor="text1"/>
          <w:szCs w:val="22"/>
        </w:rPr>
        <w:t xml:space="preserve">Annex A (Rates and Prices) but the actual requirement is defined in the Call-Off Schedule 28 </w:t>
      </w:r>
      <w:r w:rsidR="00764E67">
        <w:rPr>
          <w:rFonts w:ascii="Arial" w:hAnsi="Arial" w:cs="Arial"/>
        </w:rPr>
        <w:t>(Specification (Statement of Requirement))</w:t>
      </w:r>
      <w:r w:rsidRPr="007155E0">
        <w:rPr>
          <w:rFonts w:ascii="Arial" w:hAnsi="Arial" w:cs="Arial"/>
          <w:szCs w:val="22"/>
        </w:rPr>
        <w:t xml:space="preserve">.  </w:t>
      </w:r>
    </w:p>
    <w:p w14:paraId="7B81905F" w14:textId="77777777" w:rsidR="007D7F60" w:rsidRPr="00307924" w:rsidRDefault="007D7F60" w:rsidP="00D265AB">
      <w:pPr>
        <w:pStyle w:val="Heading3"/>
        <w:keepNext/>
        <w:keepLines/>
        <w:numPr>
          <w:ilvl w:val="2"/>
          <w:numId w:val="48"/>
        </w:numPr>
        <w:adjustRightInd/>
        <w:spacing w:before="40" w:after="0" w:line="259" w:lineRule="auto"/>
        <w:ind w:left="1843" w:hanging="709"/>
        <w:rPr>
          <w:rFonts w:ascii="Arial" w:hAnsi="Arial" w:cs="Arial"/>
          <w:szCs w:val="22"/>
        </w:rPr>
      </w:pPr>
      <w:r w:rsidRPr="00307924">
        <w:rPr>
          <w:rFonts w:ascii="Arial" w:hAnsi="Arial" w:cs="Arial"/>
          <w:szCs w:val="22"/>
        </w:rPr>
        <w:t>Prices are in Sterling (£) exclusive of VAT.</w:t>
      </w:r>
    </w:p>
    <w:p w14:paraId="348C8C44" w14:textId="77777777" w:rsidR="007D7F60" w:rsidRPr="00307924" w:rsidRDefault="007D7F60" w:rsidP="00D265AB">
      <w:pPr>
        <w:pStyle w:val="Heading3"/>
        <w:keepNext/>
        <w:keepLines/>
        <w:numPr>
          <w:ilvl w:val="2"/>
          <w:numId w:val="48"/>
        </w:numPr>
        <w:adjustRightInd/>
        <w:spacing w:before="40" w:after="0" w:line="259" w:lineRule="auto"/>
        <w:ind w:left="1843" w:hanging="709"/>
        <w:rPr>
          <w:rFonts w:ascii="Arial" w:hAnsi="Arial" w:cs="Arial"/>
          <w:szCs w:val="22"/>
        </w:rPr>
      </w:pPr>
      <w:r w:rsidRPr="00307924">
        <w:rPr>
          <w:rFonts w:ascii="Arial" w:hAnsi="Arial" w:cs="Arial"/>
          <w:szCs w:val="22"/>
        </w:rPr>
        <w:t>Suppliers shall only insert values into yellow cells within Annex A unless otherwise agreed with the Buyer.  A colour code is used, as follows:</w:t>
      </w:r>
    </w:p>
    <w:p w14:paraId="0EEDDB02" w14:textId="77777777" w:rsidR="007D7F60" w:rsidRPr="00307924" w:rsidRDefault="007D7F60" w:rsidP="00FD2944">
      <w:pPr>
        <w:pStyle w:val="Heading3"/>
        <w:keepNext/>
        <w:keepLines/>
        <w:numPr>
          <w:ilvl w:val="0"/>
          <w:numId w:val="17"/>
        </w:numPr>
        <w:adjustRightInd/>
        <w:spacing w:before="40" w:after="0" w:line="259" w:lineRule="auto"/>
        <w:ind w:left="2268" w:hanging="425"/>
        <w:rPr>
          <w:rFonts w:ascii="Arial" w:hAnsi="Arial" w:cs="Arial"/>
          <w:szCs w:val="22"/>
        </w:rPr>
      </w:pPr>
      <w:r w:rsidRPr="00307924">
        <w:rPr>
          <w:rFonts w:ascii="Arial" w:hAnsi="Arial" w:cs="Arial"/>
          <w:szCs w:val="22"/>
        </w:rPr>
        <w:t>Yellow cells - Pricing point for Suppliers</w:t>
      </w:r>
    </w:p>
    <w:p w14:paraId="55F78815" w14:textId="77777777" w:rsidR="007D7F60" w:rsidRPr="00307924" w:rsidRDefault="007D7F60" w:rsidP="00FD2944">
      <w:pPr>
        <w:pStyle w:val="Heading3"/>
        <w:keepNext/>
        <w:keepLines/>
        <w:numPr>
          <w:ilvl w:val="0"/>
          <w:numId w:val="17"/>
        </w:numPr>
        <w:adjustRightInd/>
        <w:spacing w:before="40" w:after="0" w:line="259" w:lineRule="auto"/>
        <w:ind w:left="2268" w:hanging="425"/>
        <w:rPr>
          <w:rFonts w:ascii="Arial" w:hAnsi="Arial" w:cs="Arial"/>
          <w:szCs w:val="22"/>
        </w:rPr>
      </w:pPr>
      <w:r w:rsidRPr="00307924">
        <w:rPr>
          <w:rFonts w:ascii="Arial" w:hAnsi="Arial" w:cs="Arial"/>
          <w:szCs w:val="22"/>
        </w:rPr>
        <w:t>Blue cells - Sub totals</w:t>
      </w:r>
    </w:p>
    <w:p w14:paraId="142C7BDA" w14:textId="77777777" w:rsidR="007D7F60" w:rsidRPr="00307924" w:rsidRDefault="007D7F60" w:rsidP="00FD2944">
      <w:pPr>
        <w:pStyle w:val="Heading3"/>
        <w:keepNext/>
        <w:keepLines/>
        <w:numPr>
          <w:ilvl w:val="0"/>
          <w:numId w:val="17"/>
        </w:numPr>
        <w:adjustRightInd/>
        <w:spacing w:before="40" w:after="0" w:line="259" w:lineRule="auto"/>
        <w:ind w:left="2268" w:hanging="425"/>
        <w:rPr>
          <w:rFonts w:ascii="Arial" w:hAnsi="Arial" w:cs="Arial"/>
          <w:szCs w:val="22"/>
        </w:rPr>
      </w:pPr>
      <w:r w:rsidRPr="00307924">
        <w:rPr>
          <w:rFonts w:ascii="Arial" w:hAnsi="Arial" w:cs="Arial"/>
          <w:szCs w:val="22"/>
        </w:rPr>
        <w:t>Grey cells - Subtotal and sub-headings</w:t>
      </w:r>
    </w:p>
    <w:p w14:paraId="09981518" w14:textId="77777777" w:rsidR="007D7F60" w:rsidRPr="00307924" w:rsidRDefault="007D7F60" w:rsidP="00D265AB">
      <w:pPr>
        <w:pStyle w:val="Heading3"/>
        <w:keepNext/>
        <w:keepLines/>
        <w:numPr>
          <w:ilvl w:val="2"/>
          <w:numId w:val="48"/>
        </w:numPr>
        <w:adjustRightInd/>
        <w:spacing w:before="40" w:after="0" w:line="259" w:lineRule="auto"/>
        <w:ind w:left="1843" w:hanging="709"/>
        <w:rPr>
          <w:rFonts w:ascii="Arial" w:hAnsi="Arial" w:cs="Arial"/>
          <w:szCs w:val="22"/>
        </w:rPr>
      </w:pPr>
      <w:r w:rsidRPr="00307924">
        <w:rPr>
          <w:rFonts w:ascii="Arial" w:hAnsi="Arial" w:cs="Arial"/>
          <w:szCs w:val="22"/>
        </w:rPr>
        <w:t xml:space="preserve">Suppliers shall enter the proposed rates, </w:t>
      </w:r>
      <w:proofErr w:type="gramStart"/>
      <w:r w:rsidRPr="00307924">
        <w:rPr>
          <w:rFonts w:ascii="Arial" w:hAnsi="Arial" w:cs="Arial"/>
          <w:szCs w:val="22"/>
        </w:rPr>
        <w:t>fees</w:t>
      </w:r>
      <w:proofErr w:type="gramEnd"/>
      <w:r w:rsidRPr="00307924">
        <w:rPr>
          <w:rFonts w:ascii="Arial" w:hAnsi="Arial" w:cs="Arial"/>
          <w:szCs w:val="22"/>
        </w:rPr>
        <w:t xml:space="preserve"> and percentage adjustment factors into the appropriate yellow cells for each pricing point. These cells are already formatted to show either 0,000 or 0.00 or 0.00% in black text as appropriate to each pricing point.</w:t>
      </w:r>
    </w:p>
    <w:p w14:paraId="2A6DE45B" w14:textId="77777777" w:rsidR="007D7F60" w:rsidRDefault="007D7F60" w:rsidP="00D265AB">
      <w:pPr>
        <w:pStyle w:val="Heading3"/>
        <w:keepNext/>
        <w:keepLines/>
        <w:numPr>
          <w:ilvl w:val="2"/>
          <w:numId w:val="48"/>
        </w:numPr>
        <w:adjustRightInd/>
        <w:spacing w:before="40" w:after="0" w:line="259" w:lineRule="auto"/>
        <w:ind w:left="1843" w:hanging="709"/>
        <w:rPr>
          <w:rFonts w:ascii="Arial" w:hAnsi="Arial" w:cs="Arial"/>
          <w:color w:val="000000" w:themeColor="text1"/>
          <w:szCs w:val="22"/>
        </w:rPr>
      </w:pPr>
      <w:r w:rsidRPr="00307924">
        <w:rPr>
          <w:rFonts w:ascii="Arial" w:hAnsi="Arial" w:cs="Arial"/>
          <w:color w:val="000000" w:themeColor="text1"/>
          <w:szCs w:val="22"/>
        </w:rPr>
        <w:t>All prices are excluding Overheads and Profit. The percentage inserted in the overheads and profit page will be applied.</w:t>
      </w:r>
    </w:p>
    <w:p w14:paraId="54DE3818" w14:textId="77777777" w:rsidR="007D7F60" w:rsidRPr="00307924" w:rsidRDefault="007D7F60" w:rsidP="007D7F60">
      <w:pPr>
        <w:pStyle w:val="Heading3"/>
        <w:keepNext/>
        <w:keepLines/>
        <w:numPr>
          <w:ilvl w:val="0"/>
          <w:numId w:val="0"/>
        </w:numPr>
        <w:adjustRightInd/>
        <w:spacing w:before="40" w:after="0" w:line="259" w:lineRule="auto"/>
        <w:ind w:left="1701"/>
        <w:rPr>
          <w:rFonts w:ascii="Arial" w:hAnsi="Arial" w:cs="Arial"/>
          <w:color w:val="000000" w:themeColor="text1"/>
          <w:szCs w:val="22"/>
        </w:rPr>
      </w:pPr>
    </w:p>
    <w:p w14:paraId="6C1AE408" w14:textId="77777777" w:rsidR="007D7F60" w:rsidRPr="00307924" w:rsidRDefault="007D7F60" w:rsidP="00D265AB">
      <w:pPr>
        <w:pStyle w:val="Heading2"/>
        <w:keepNext/>
        <w:keepLines/>
        <w:numPr>
          <w:ilvl w:val="1"/>
          <w:numId w:val="48"/>
        </w:numPr>
        <w:tabs>
          <w:tab w:val="left" w:pos="1134"/>
        </w:tabs>
        <w:adjustRightInd/>
        <w:spacing w:before="40" w:after="0" w:line="259" w:lineRule="auto"/>
        <w:ind w:left="1134" w:hanging="567"/>
        <w:rPr>
          <w:rFonts w:ascii="Arial" w:hAnsi="Arial" w:cs="Arial"/>
          <w:b/>
          <w:color w:val="000000" w:themeColor="text1"/>
          <w:szCs w:val="22"/>
        </w:rPr>
      </w:pPr>
      <w:r w:rsidRPr="00307924">
        <w:rPr>
          <w:rFonts w:ascii="Arial" w:hAnsi="Arial" w:cs="Arial"/>
          <w:b/>
          <w:color w:val="000000" w:themeColor="text1"/>
          <w:szCs w:val="22"/>
        </w:rPr>
        <w:t>Mapping prices to the framework and the requirement</w:t>
      </w:r>
    </w:p>
    <w:p w14:paraId="5EAAF5A6" w14:textId="74DF19FC" w:rsidR="007D7F60" w:rsidRPr="007155E0" w:rsidRDefault="007D7F60" w:rsidP="00D265AB">
      <w:pPr>
        <w:pStyle w:val="Heading3"/>
        <w:keepNext/>
        <w:keepLines/>
        <w:numPr>
          <w:ilvl w:val="2"/>
          <w:numId w:val="48"/>
        </w:numPr>
        <w:adjustRightInd/>
        <w:spacing w:before="40" w:after="0" w:line="259" w:lineRule="auto"/>
        <w:ind w:left="1843" w:hanging="709"/>
        <w:rPr>
          <w:rFonts w:ascii="Arial" w:hAnsi="Arial" w:cs="Arial"/>
          <w:szCs w:val="22"/>
        </w:rPr>
      </w:pPr>
      <w:r w:rsidRPr="00307924">
        <w:rPr>
          <w:rFonts w:ascii="Arial" w:hAnsi="Arial" w:cs="Arial"/>
          <w:color w:val="000000" w:themeColor="text1"/>
          <w:szCs w:val="22"/>
        </w:rPr>
        <w:t xml:space="preserve">There is a sheet in the </w:t>
      </w:r>
      <w:r w:rsidRPr="007155E0">
        <w:rPr>
          <w:rFonts w:ascii="Arial" w:hAnsi="Arial" w:cs="Arial"/>
          <w:szCs w:val="22"/>
        </w:rPr>
        <w:t xml:space="preserve">Rates and Prices Model which relates to each Part of the Call-Off Schedule 28 </w:t>
      </w:r>
      <w:r w:rsidR="00764E67">
        <w:rPr>
          <w:rFonts w:ascii="Arial" w:hAnsi="Arial" w:cs="Arial"/>
        </w:rPr>
        <w:t>(Specification (Statement of Requirement))</w:t>
      </w:r>
      <w:r w:rsidRPr="007155E0">
        <w:rPr>
          <w:rFonts w:ascii="Arial" w:hAnsi="Arial" w:cs="Arial"/>
          <w:szCs w:val="22"/>
        </w:rPr>
        <w:t xml:space="preserve">.  </w:t>
      </w:r>
    </w:p>
    <w:p w14:paraId="5F9ECD20" w14:textId="584171A7" w:rsidR="007D7F60" w:rsidRPr="007155E0" w:rsidRDefault="007D7F60" w:rsidP="00D265AB">
      <w:pPr>
        <w:pStyle w:val="Heading3"/>
        <w:keepNext/>
        <w:keepLines/>
        <w:numPr>
          <w:ilvl w:val="2"/>
          <w:numId w:val="48"/>
        </w:numPr>
        <w:adjustRightInd/>
        <w:spacing w:before="40" w:after="0" w:line="259" w:lineRule="auto"/>
        <w:ind w:left="1843" w:hanging="709"/>
        <w:rPr>
          <w:rFonts w:ascii="Arial" w:hAnsi="Arial" w:cs="Arial"/>
          <w:szCs w:val="22"/>
        </w:rPr>
      </w:pPr>
      <w:r w:rsidRPr="007155E0">
        <w:rPr>
          <w:rFonts w:ascii="Arial" w:hAnsi="Arial" w:cs="Arial"/>
          <w:szCs w:val="22"/>
        </w:rPr>
        <w:t>Part 1 of the Call-Off Schedule 28 (</w:t>
      </w:r>
      <w:r w:rsidR="004E6FF2">
        <w:rPr>
          <w:rFonts w:ascii="Arial" w:hAnsi="Arial" w:cs="Arial"/>
          <w:szCs w:val="22"/>
        </w:rPr>
        <w:t>Specification (</w:t>
      </w:r>
      <w:r w:rsidRPr="007155E0">
        <w:rPr>
          <w:rFonts w:ascii="Arial" w:hAnsi="Arial" w:cs="Arial"/>
          <w:szCs w:val="22"/>
        </w:rPr>
        <w:t>Statement of Requirement</w:t>
      </w:r>
      <w:r w:rsidR="004E6FF2">
        <w:rPr>
          <w:rFonts w:ascii="Arial" w:hAnsi="Arial" w:cs="Arial"/>
          <w:szCs w:val="22"/>
        </w:rPr>
        <w:t>)</w:t>
      </w:r>
      <w:r w:rsidRPr="007155E0">
        <w:rPr>
          <w:rFonts w:ascii="Arial" w:hAnsi="Arial" w:cs="Arial"/>
          <w:szCs w:val="22"/>
        </w:rPr>
        <w:t xml:space="preserve">) sets a broad picture of the whole requirement, and so for the avoidance of doubt, the related pricing sheet </w:t>
      </w:r>
      <w:r w:rsidR="008A254B">
        <w:rPr>
          <w:rFonts w:ascii="Arial" w:hAnsi="Arial" w:cs="Arial"/>
          <w:szCs w:val="22"/>
        </w:rPr>
        <w:t xml:space="preserve">in this </w:t>
      </w:r>
      <w:r w:rsidRPr="007155E0">
        <w:rPr>
          <w:rFonts w:ascii="Arial" w:hAnsi="Arial" w:cs="Arial"/>
          <w:szCs w:val="22"/>
        </w:rPr>
        <w:t>Schedule</w:t>
      </w:r>
      <w:r w:rsidR="00764E67">
        <w:rPr>
          <w:rFonts w:ascii="Arial" w:hAnsi="Arial" w:cs="Arial"/>
          <w:szCs w:val="22"/>
        </w:rPr>
        <w:t xml:space="preserve">, Annex A  </w:t>
      </w:r>
      <w:r w:rsidRPr="007155E0">
        <w:rPr>
          <w:rFonts w:ascii="Arial" w:hAnsi="Arial" w:cs="Arial"/>
          <w:szCs w:val="22"/>
        </w:rPr>
        <w:t xml:space="preserve">(Rates and Prices) is only intended for: </w:t>
      </w:r>
    </w:p>
    <w:p w14:paraId="6A302D13" w14:textId="77777777" w:rsidR="007D7F60" w:rsidRPr="007155E0" w:rsidRDefault="007D7F60" w:rsidP="007D7F60">
      <w:pPr>
        <w:pStyle w:val="Heading3"/>
        <w:keepNext/>
        <w:keepLines/>
        <w:numPr>
          <w:ilvl w:val="0"/>
          <w:numId w:val="0"/>
        </w:numPr>
        <w:adjustRightInd/>
        <w:spacing w:before="40" w:after="0" w:line="259" w:lineRule="auto"/>
        <w:ind w:left="1701"/>
        <w:rPr>
          <w:rFonts w:ascii="Arial" w:hAnsi="Arial" w:cs="Arial"/>
          <w:szCs w:val="22"/>
        </w:rPr>
      </w:pPr>
    </w:p>
    <w:p w14:paraId="553E13AF" w14:textId="02BA0CD5" w:rsidR="007D7F60" w:rsidRPr="007155E0" w:rsidRDefault="007D7F60" w:rsidP="0070640D">
      <w:pPr>
        <w:pStyle w:val="Heading8"/>
        <w:numPr>
          <w:ilvl w:val="0"/>
          <w:numId w:val="0"/>
        </w:numPr>
        <w:ind w:left="2694" w:hanging="851"/>
        <w:rPr>
          <w:rFonts w:ascii="Arial" w:hAnsi="Arial" w:cs="Arial"/>
          <w:szCs w:val="22"/>
        </w:rPr>
      </w:pPr>
      <w:r w:rsidRPr="007155E0">
        <w:rPr>
          <w:rFonts w:ascii="Arial" w:hAnsi="Arial" w:cs="Arial"/>
          <w:szCs w:val="22"/>
        </w:rPr>
        <w:t>1.3.2.1</w:t>
      </w:r>
      <w:r w:rsidR="0070640D">
        <w:rPr>
          <w:rFonts w:ascii="Arial" w:hAnsi="Arial" w:cs="Arial"/>
          <w:szCs w:val="22"/>
        </w:rPr>
        <w:t xml:space="preserve">    </w:t>
      </w:r>
      <w:r w:rsidRPr="007155E0">
        <w:rPr>
          <w:rFonts w:ascii="Arial" w:hAnsi="Arial" w:cs="Arial"/>
          <w:szCs w:val="22"/>
        </w:rPr>
        <w:t xml:space="preserve">the broad cross-cutting activities which comprise the Management of the Service as summarised in Framework Schedule 1f (Statement of Requirement) Work Package A and expanded within the Call-Off Schedules, as set out in the table below; </w:t>
      </w:r>
    </w:p>
    <w:p w14:paraId="4985FBFD" w14:textId="2DAB1E73" w:rsidR="007D7F60" w:rsidRPr="007155E0" w:rsidRDefault="007D7F60" w:rsidP="00212459">
      <w:pPr>
        <w:pStyle w:val="Heading8"/>
        <w:numPr>
          <w:ilvl w:val="0"/>
          <w:numId w:val="0"/>
        </w:numPr>
        <w:ind w:left="2694" w:hanging="851"/>
        <w:rPr>
          <w:rFonts w:ascii="Arial" w:hAnsi="Arial" w:cs="Arial"/>
          <w:szCs w:val="22"/>
        </w:rPr>
      </w:pPr>
      <w:r w:rsidRPr="007155E0">
        <w:rPr>
          <w:rFonts w:ascii="Arial" w:hAnsi="Arial" w:cs="Arial"/>
          <w:szCs w:val="22"/>
        </w:rPr>
        <w:t xml:space="preserve">1.3.2.2 </w:t>
      </w:r>
      <w:proofErr w:type="gramStart"/>
      <w:r w:rsidRPr="007155E0">
        <w:rPr>
          <w:rFonts w:ascii="Arial" w:hAnsi="Arial" w:cs="Arial"/>
          <w:szCs w:val="22"/>
        </w:rPr>
        <w:t>with the exception of</w:t>
      </w:r>
      <w:proofErr w:type="gramEnd"/>
      <w:r w:rsidRPr="007155E0">
        <w:rPr>
          <w:rFonts w:ascii="Arial" w:hAnsi="Arial" w:cs="Arial"/>
          <w:szCs w:val="22"/>
        </w:rPr>
        <w:t xml:space="preserve"> Paragraphs A17 and A18 which are addressed in Part 9 of Call-Off Schedule 28 </w:t>
      </w:r>
      <w:r w:rsidR="00764E67">
        <w:rPr>
          <w:rFonts w:ascii="Arial" w:hAnsi="Arial" w:cs="Arial"/>
        </w:rPr>
        <w:t>(Specification (Statement of Requirement))</w:t>
      </w:r>
      <w:r w:rsidR="00764E67" w:rsidRPr="007155E0">
        <w:rPr>
          <w:rFonts w:ascii="Arial" w:hAnsi="Arial" w:cs="Arial"/>
          <w:szCs w:val="22"/>
        </w:rPr>
        <w:t xml:space="preserve"> </w:t>
      </w:r>
      <w:r w:rsidRPr="007155E0">
        <w:rPr>
          <w:rFonts w:ascii="Arial" w:hAnsi="Arial" w:cs="Arial"/>
          <w:szCs w:val="22"/>
        </w:rPr>
        <w:t>and the corresponding sheet in the Rates and Prices Model;</w:t>
      </w:r>
    </w:p>
    <w:p w14:paraId="3420E377" w14:textId="77777777" w:rsidR="007D7F60" w:rsidRPr="00307924" w:rsidRDefault="007D7F60" w:rsidP="007D7F60">
      <w:pPr>
        <w:pStyle w:val="Heading8"/>
        <w:numPr>
          <w:ilvl w:val="0"/>
          <w:numId w:val="0"/>
        </w:numPr>
        <w:ind w:left="2552" w:hanging="709"/>
        <w:rPr>
          <w:rFonts w:ascii="Arial" w:hAnsi="Arial" w:cs="Arial"/>
          <w:color w:val="000000" w:themeColor="text1"/>
          <w:szCs w:val="22"/>
        </w:rPr>
      </w:pPr>
      <w:r w:rsidRPr="00307924">
        <w:rPr>
          <w:rFonts w:ascii="Arial" w:hAnsi="Arial" w:cs="Arial"/>
          <w:color w:val="000000" w:themeColor="text1"/>
          <w:szCs w:val="22"/>
        </w:rPr>
        <w:lastRenderedPageBreak/>
        <w:t>1.3.2.3 and for clarity and transparency, the Part 1 prices in the Rates and Prices Model are broken down as follows:</w:t>
      </w:r>
    </w:p>
    <w:tbl>
      <w:tblPr>
        <w:tblStyle w:val="TableGrid"/>
        <w:tblW w:w="7945" w:type="dxa"/>
        <w:tblInd w:w="1071" w:type="dxa"/>
        <w:tblLook w:val="04A0" w:firstRow="1" w:lastRow="0" w:firstColumn="1" w:lastColumn="0" w:noHBand="0" w:noVBand="1"/>
      </w:tblPr>
      <w:tblGrid>
        <w:gridCol w:w="2752"/>
        <w:gridCol w:w="5193"/>
      </w:tblGrid>
      <w:tr w:rsidR="007D7F60" w:rsidRPr="00307924" w14:paraId="0BE81010" w14:textId="77777777" w:rsidTr="00631A74">
        <w:tc>
          <w:tcPr>
            <w:tcW w:w="2752" w:type="dxa"/>
          </w:tcPr>
          <w:p w14:paraId="6CC31BCD" w14:textId="77777777" w:rsidR="007D7F60" w:rsidRPr="00307924" w:rsidRDefault="007D7F60" w:rsidP="00631A74">
            <w:pPr>
              <w:pStyle w:val="ListParagraph"/>
              <w:ind w:left="0"/>
              <w:jc w:val="left"/>
              <w:rPr>
                <w:rFonts w:ascii="Arial" w:hAnsi="Arial" w:cs="Arial"/>
                <w:b/>
                <w:szCs w:val="22"/>
              </w:rPr>
            </w:pPr>
            <w:r w:rsidRPr="00307924">
              <w:rPr>
                <w:rFonts w:ascii="Arial" w:hAnsi="Arial" w:cs="Arial"/>
                <w:b/>
                <w:szCs w:val="22"/>
              </w:rPr>
              <w:t>Pricing element of Part 1 at Annex A</w:t>
            </w:r>
          </w:p>
        </w:tc>
        <w:tc>
          <w:tcPr>
            <w:tcW w:w="5193" w:type="dxa"/>
          </w:tcPr>
          <w:p w14:paraId="140E83EE" w14:textId="77777777" w:rsidR="007D7F60" w:rsidRPr="00307924" w:rsidRDefault="007D7F60" w:rsidP="00631A74">
            <w:pPr>
              <w:pStyle w:val="ListParagraph"/>
              <w:ind w:left="0"/>
              <w:rPr>
                <w:rFonts w:ascii="Arial" w:hAnsi="Arial" w:cs="Arial"/>
                <w:b/>
                <w:szCs w:val="22"/>
              </w:rPr>
            </w:pPr>
            <w:r w:rsidRPr="00307924">
              <w:rPr>
                <w:rFonts w:ascii="Arial" w:hAnsi="Arial" w:cs="Arial"/>
                <w:b/>
                <w:szCs w:val="22"/>
              </w:rPr>
              <w:t>Maps to the requirement at</w:t>
            </w:r>
          </w:p>
        </w:tc>
      </w:tr>
      <w:tr w:rsidR="007D7F60" w:rsidRPr="00307924" w14:paraId="74B7DB41" w14:textId="77777777" w:rsidTr="00631A74">
        <w:tc>
          <w:tcPr>
            <w:tcW w:w="2752" w:type="dxa"/>
          </w:tcPr>
          <w:p w14:paraId="60BCFE0B" w14:textId="77777777" w:rsidR="007D7F60" w:rsidRPr="00307924" w:rsidRDefault="007D7F60" w:rsidP="00631A74">
            <w:pPr>
              <w:pStyle w:val="ListParagraph"/>
              <w:ind w:left="0"/>
              <w:jc w:val="left"/>
              <w:rPr>
                <w:rFonts w:ascii="Arial" w:hAnsi="Arial" w:cs="Arial"/>
                <w:szCs w:val="22"/>
              </w:rPr>
            </w:pPr>
            <w:r w:rsidRPr="00307924">
              <w:rPr>
                <w:rFonts w:ascii="Arial" w:hAnsi="Arial" w:cs="Arial"/>
                <w:szCs w:val="22"/>
              </w:rPr>
              <w:t>Management</w:t>
            </w:r>
          </w:p>
        </w:tc>
        <w:tc>
          <w:tcPr>
            <w:tcW w:w="5193" w:type="dxa"/>
          </w:tcPr>
          <w:p w14:paraId="4D6AC9BB" w14:textId="78FC74C0" w:rsidR="007D7F60" w:rsidRPr="00307924" w:rsidRDefault="007D7F60" w:rsidP="00E84C0D">
            <w:pPr>
              <w:pStyle w:val="ListParagraph"/>
              <w:numPr>
                <w:ilvl w:val="0"/>
                <w:numId w:val="18"/>
              </w:numPr>
              <w:overflowPunct/>
              <w:autoSpaceDE/>
              <w:autoSpaceDN/>
              <w:adjustRightInd/>
              <w:spacing w:after="0" w:line="240" w:lineRule="auto"/>
              <w:contextualSpacing/>
              <w:jc w:val="left"/>
              <w:textAlignment w:val="auto"/>
              <w:rPr>
                <w:rFonts w:ascii="Arial" w:hAnsi="Arial" w:cs="Arial"/>
                <w:color w:val="000000" w:themeColor="text1"/>
                <w:szCs w:val="22"/>
                <w:lang w:eastAsia="en-GB"/>
              </w:rPr>
            </w:pPr>
            <w:r w:rsidRPr="00307924">
              <w:rPr>
                <w:rFonts w:ascii="Arial" w:hAnsi="Arial" w:cs="Arial"/>
                <w:color w:val="000000" w:themeColor="text1"/>
                <w:szCs w:val="22"/>
                <w:lang w:eastAsia="en-GB"/>
              </w:rPr>
              <w:t>Framework Schedule 1</w:t>
            </w:r>
            <w:r w:rsidR="00E84C0D">
              <w:rPr>
                <w:rFonts w:ascii="Arial" w:hAnsi="Arial" w:cs="Arial"/>
                <w:color w:val="000000" w:themeColor="text1"/>
                <w:szCs w:val="22"/>
                <w:lang w:eastAsia="en-GB"/>
              </w:rPr>
              <w:t xml:space="preserve"> (Specification) </w:t>
            </w:r>
            <w:r w:rsidRPr="00307924">
              <w:rPr>
                <w:rFonts w:ascii="Arial" w:hAnsi="Arial" w:cs="Arial"/>
                <w:color w:val="000000" w:themeColor="text1"/>
                <w:szCs w:val="22"/>
                <w:lang w:eastAsia="en-GB"/>
              </w:rPr>
              <w:t xml:space="preserve">, </w:t>
            </w:r>
            <w:r>
              <w:rPr>
                <w:rFonts w:ascii="Arial" w:hAnsi="Arial" w:cs="Arial"/>
                <w:color w:val="000000" w:themeColor="text1"/>
                <w:szCs w:val="22"/>
                <w:lang w:eastAsia="en-GB"/>
              </w:rPr>
              <w:t>Paragraph</w:t>
            </w:r>
            <w:r w:rsidRPr="00307924">
              <w:rPr>
                <w:rFonts w:ascii="Arial" w:hAnsi="Arial" w:cs="Arial"/>
                <w:color w:val="000000" w:themeColor="text1"/>
                <w:szCs w:val="22"/>
                <w:lang w:eastAsia="en-GB"/>
              </w:rPr>
              <w:t>s A1, A3</w:t>
            </w:r>
          </w:p>
          <w:p w14:paraId="14C9EDB1" w14:textId="77777777" w:rsidR="007D7F60" w:rsidRPr="00307924" w:rsidRDefault="007D7F60" w:rsidP="007D7F60">
            <w:pPr>
              <w:pStyle w:val="ListParagraph"/>
              <w:numPr>
                <w:ilvl w:val="0"/>
                <w:numId w:val="18"/>
              </w:numPr>
              <w:overflowPunct/>
              <w:autoSpaceDE/>
              <w:autoSpaceDN/>
              <w:adjustRightInd/>
              <w:spacing w:after="0" w:line="240" w:lineRule="auto"/>
              <w:contextualSpacing/>
              <w:textAlignment w:val="auto"/>
              <w:rPr>
                <w:rFonts w:ascii="Arial" w:hAnsi="Arial" w:cs="Arial"/>
                <w:color w:val="000000" w:themeColor="text1"/>
                <w:szCs w:val="22"/>
                <w:lang w:eastAsia="en-GB"/>
              </w:rPr>
            </w:pPr>
            <w:r w:rsidRPr="00307924">
              <w:rPr>
                <w:rFonts w:ascii="Arial" w:hAnsi="Arial" w:cs="Arial"/>
                <w:color w:val="000000" w:themeColor="text1"/>
                <w:szCs w:val="22"/>
                <w:lang w:eastAsia="en-GB"/>
              </w:rPr>
              <w:t xml:space="preserve">Call-Off Schedule 3 (Continuous Improvement) </w:t>
            </w:r>
          </w:p>
          <w:p w14:paraId="21B06237" w14:textId="77777777" w:rsidR="007D7F60" w:rsidRPr="00307924" w:rsidRDefault="007D7F60" w:rsidP="007D7F60">
            <w:pPr>
              <w:pStyle w:val="ListParagraph"/>
              <w:numPr>
                <w:ilvl w:val="0"/>
                <w:numId w:val="18"/>
              </w:numPr>
              <w:overflowPunct/>
              <w:autoSpaceDE/>
              <w:autoSpaceDN/>
              <w:adjustRightInd/>
              <w:spacing w:after="0" w:line="240" w:lineRule="auto"/>
              <w:contextualSpacing/>
              <w:textAlignment w:val="auto"/>
              <w:rPr>
                <w:rFonts w:ascii="Arial" w:hAnsi="Arial" w:cs="Arial"/>
                <w:color w:val="000000" w:themeColor="text1"/>
                <w:szCs w:val="22"/>
                <w:lang w:eastAsia="en-GB"/>
              </w:rPr>
            </w:pPr>
            <w:r w:rsidRPr="00307924">
              <w:rPr>
                <w:rFonts w:ascii="Arial" w:hAnsi="Arial" w:cs="Arial"/>
                <w:color w:val="000000" w:themeColor="text1"/>
                <w:szCs w:val="22"/>
                <w:lang w:eastAsia="en-GB"/>
              </w:rPr>
              <w:t xml:space="preserve">Call-Off Schedule 9 (Security) </w:t>
            </w:r>
          </w:p>
          <w:p w14:paraId="06B49354" w14:textId="77777777" w:rsidR="007D7F60" w:rsidRPr="00307924" w:rsidRDefault="007D7F60" w:rsidP="007D7F60">
            <w:pPr>
              <w:pStyle w:val="ListParagraph"/>
              <w:numPr>
                <w:ilvl w:val="0"/>
                <w:numId w:val="18"/>
              </w:numPr>
              <w:overflowPunct/>
              <w:autoSpaceDE/>
              <w:autoSpaceDN/>
              <w:adjustRightInd/>
              <w:spacing w:after="0" w:line="240" w:lineRule="auto"/>
              <w:contextualSpacing/>
              <w:textAlignment w:val="auto"/>
              <w:rPr>
                <w:rFonts w:ascii="Arial" w:hAnsi="Arial" w:cs="Arial"/>
                <w:color w:val="000000" w:themeColor="text1"/>
                <w:szCs w:val="22"/>
                <w:lang w:eastAsia="en-GB"/>
              </w:rPr>
            </w:pPr>
            <w:r w:rsidRPr="00307924">
              <w:rPr>
                <w:rFonts w:ascii="Arial" w:hAnsi="Arial" w:cs="Arial"/>
                <w:color w:val="000000" w:themeColor="text1"/>
                <w:szCs w:val="22"/>
                <w:lang w:eastAsia="en-GB"/>
              </w:rPr>
              <w:t>Call-Off Schedule 24 (Collaboration)</w:t>
            </w:r>
          </w:p>
          <w:p w14:paraId="5884AB98" w14:textId="77777777" w:rsidR="007D7F60" w:rsidRPr="00307924" w:rsidRDefault="007D7F60" w:rsidP="007D7F60">
            <w:pPr>
              <w:pStyle w:val="ListParagraph"/>
              <w:numPr>
                <w:ilvl w:val="0"/>
                <w:numId w:val="18"/>
              </w:numPr>
              <w:overflowPunct/>
              <w:autoSpaceDE/>
              <w:autoSpaceDN/>
              <w:adjustRightInd/>
              <w:spacing w:after="0" w:line="240" w:lineRule="auto"/>
              <w:contextualSpacing/>
              <w:textAlignment w:val="auto"/>
              <w:rPr>
                <w:rFonts w:ascii="Arial" w:hAnsi="Arial" w:cs="Arial"/>
                <w:color w:val="000000" w:themeColor="text1"/>
                <w:szCs w:val="22"/>
                <w:lang w:eastAsia="en-GB"/>
              </w:rPr>
            </w:pPr>
            <w:r w:rsidRPr="00307924">
              <w:rPr>
                <w:rFonts w:ascii="Arial" w:hAnsi="Arial" w:cs="Arial"/>
                <w:color w:val="000000" w:themeColor="text1"/>
                <w:szCs w:val="22"/>
                <w:lang w:eastAsia="en-GB"/>
              </w:rPr>
              <w:t>And any other requirement in this Part 1 not expressly addressed elsewhere.</w:t>
            </w:r>
          </w:p>
        </w:tc>
      </w:tr>
      <w:tr w:rsidR="007D7F60" w:rsidRPr="00307924" w14:paraId="26A94926" w14:textId="77777777" w:rsidTr="00631A74">
        <w:tc>
          <w:tcPr>
            <w:tcW w:w="2752" w:type="dxa"/>
          </w:tcPr>
          <w:p w14:paraId="4C63422D" w14:textId="77777777" w:rsidR="007D7F60" w:rsidRPr="00307924" w:rsidRDefault="007D7F60" w:rsidP="00631A74">
            <w:pPr>
              <w:pStyle w:val="ListParagraph"/>
              <w:ind w:left="0"/>
              <w:jc w:val="left"/>
              <w:rPr>
                <w:rFonts w:ascii="Arial" w:hAnsi="Arial" w:cs="Arial"/>
                <w:szCs w:val="22"/>
              </w:rPr>
            </w:pPr>
            <w:r w:rsidRPr="00307924">
              <w:rPr>
                <w:rFonts w:ascii="Arial" w:hAnsi="Arial" w:cs="Arial"/>
                <w:szCs w:val="22"/>
              </w:rPr>
              <w:t>Organisation</w:t>
            </w:r>
          </w:p>
        </w:tc>
        <w:tc>
          <w:tcPr>
            <w:tcW w:w="5193" w:type="dxa"/>
          </w:tcPr>
          <w:p w14:paraId="16EE920A" w14:textId="1B56B392" w:rsidR="007D7F60" w:rsidRPr="00307924" w:rsidRDefault="007D7F60" w:rsidP="00E84C0D">
            <w:pPr>
              <w:pStyle w:val="ListParagraph"/>
              <w:numPr>
                <w:ilvl w:val="0"/>
                <w:numId w:val="19"/>
              </w:numPr>
              <w:overflowPunct/>
              <w:autoSpaceDE/>
              <w:autoSpaceDN/>
              <w:adjustRightInd/>
              <w:spacing w:after="0" w:line="240" w:lineRule="auto"/>
              <w:contextualSpacing/>
              <w:jc w:val="left"/>
              <w:textAlignment w:val="auto"/>
              <w:rPr>
                <w:rFonts w:ascii="Arial" w:hAnsi="Arial" w:cs="Arial"/>
                <w:color w:val="000000" w:themeColor="text1"/>
                <w:szCs w:val="22"/>
              </w:rPr>
            </w:pPr>
            <w:r w:rsidRPr="00307924">
              <w:rPr>
                <w:rFonts w:ascii="Arial" w:hAnsi="Arial" w:cs="Arial"/>
                <w:color w:val="000000" w:themeColor="text1"/>
                <w:szCs w:val="22"/>
                <w:lang w:eastAsia="en-GB"/>
              </w:rPr>
              <w:t>Framework Schedule 1</w:t>
            </w:r>
            <w:r w:rsidR="00E84C0D">
              <w:rPr>
                <w:rFonts w:ascii="Arial" w:hAnsi="Arial" w:cs="Arial"/>
                <w:color w:val="000000" w:themeColor="text1"/>
                <w:szCs w:val="22"/>
                <w:lang w:eastAsia="en-GB"/>
              </w:rPr>
              <w:t>(Specification)</w:t>
            </w:r>
            <w:r w:rsidRPr="00307924">
              <w:rPr>
                <w:rFonts w:ascii="Arial" w:hAnsi="Arial" w:cs="Arial"/>
                <w:color w:val="000000" w:themeColor="text1"/>
                <w:szCs w:val="22"/>
                <w:lang w:eastAsia="en-GB"/>
              </w:rPr>
              <w:t xml:space="preserve">, </w:t>
            </w:r>
            <w:r>
              <w:rPr>
                <w:rFonts w:ascii="Arial" w:hAnsi="Arial" w:cs="Arial"/>
                <w:color w:val="000000" w:themeColor="text1"/>
                <w:szCs w:val="22"/>
                <w:lang w:eastAsia="en-GB"/>
              </w:rPr>
              <w:t>Paragraph</w:t>
            </w:r>
            <w:r w:rsidRPr="00307924">
              <w:rPr>
                <w:rFonts w:ascii="Arial" w:hAnsi="Arial" w:cs="Arial"/>
                <w:color w:val="000000" w:themeColor="text1"/>
                <w:szCs w:val="22"/>
                <w:lang w:eastAsia="en-GB"/>
              </w:rPr>
              <w:t>s A14, A15</w:t>
            </w:r>
          </w:p>
          <w:p w14:paraId="59654D5E" w14:textId="77777777" w:rsidR="007D7F60" w:rsidRPr="00307924" w:rsidRDefault="007D7F60" w:rsidP="007D7F60">
            <w:pPr>
              <w:pStyle w:val="ListParagraph"/>
              <w:numPr>
                <w:ilvl w:val="0"/>
                <w:numId w:val="19"/>
              </w:numPr>
              <w:overflowPunct/>
              <w:autoSpaceDE/>
              <w:autoSpaceDN/>
              <w:adjustRightInd/>
              <w:spacing w:after="0" w:line="240" w:lineRule="auto"/>
              <w:contextualSpacing/>
              <w:textAlignment w:val="auto"/>
              <w:rPr>
                <w:rFonts w:ascii="Arial" w:hAnsi="Arial" w:cs="Arial"/>
                <w:color w:val="000000" w:themeColor="text1"/>
                <w:szCs w:val="22"/>
              </w:rPr>
            </w:pPr>
            <w:r w:rsidRPr="00307924">
              <w:rPr>
                <w:rFonts w:ascii="Arial" w:hAnsi="Arial" w:cs="Arial"/>
                <w:color w:val="000000" w:themeColor="text1"/>
                <w:szCs w:val="22"/>
                <w:lang w:eastAsia="en-GB"/>
              </w:rPr>
              <w:t>Call-Off Schedule 7 (Key Staff)</w:t>
            </w:r>
          </w:p>
          <w:p w14:paraId="1E55F0C8" w14:textId="77777777" w:rsidR="007D7F60" w:rsidRPr="00307924" w:rsidRDefault="007D7F60" w:rsidP="007D7F60">
            <w:pPr>
              <w:pStyle w:val="ListParagraph"/>
              <w:numPr>
                <w:ilvl w:val="0"/>
                <w:numId w:val="19"/>
              </w:numPr>
              <w:overflowPunct/>
              <w:autoSpaceDE/>
              <w:autoSpaceDN/>
              <w:adjustRightInd/>
              <w:spacing w:after="0" w:line="240" w:lineRule="auto"/>
              <w:contextualSpacing/>
              <w:textAlignment w:val="auto"/>
              <w:rPr>
                <w:rFonts w:ascii="Arial" w:hAnsi="Arial" w:cs="Arial"/>
                <w:color w:val="000000" w:themeColor="text1"/>
                <w:szCs w:val="22"/>
              </w:rPr>
            </w:pPr>
            <w:r w:rsidRPr="00307924">
              <w:rPr>
                <w:rFonts w:ascii="Arial" w:hAnsi="Arial" w:cs="Arial"/>
                <w:color w:val="000000" w:themeColor="text1"/>
                <w:szCs w:val="22"/>
                <w:lang w:eastAsia="en-GB"/>
              </w:rPr>
              <w:t>Joint Schedule 6 (Subcontractors)</w:t>
            </w:r>
          </w:p>
          <w:p w14:paraId="6202F621" w14:textId="77777777" w:rsidR="007D7F60" w:rsidRPr="00307924" w:rsidRDefault="007D7F60" w:rsidP="007D7F60">
            <w:pPr>
              <w:pStyle w:val="ListParagraph"/>
              <w:numPr>
                <w:ilvl w:val="0"/>
                <w:numId w:val="19"/>
              </w:numPr>
              <w:overflowPunct/>
              <w:autoSpaceDE/>
              <w:autoSpaceDN/>
              <w:adjustRightInd/>
              <w:spacing w:after="0" w:line="240" w:lineRule="auto"/>
              <w:contextualSpacing/>
              <w:textAlignment w:val="auto"/>
              <w:rPr>
                <w:rFonts w:ascii="Arial" w:hAnsi="Arial" w:cs="Arial"/>
                <w:color w:val="000000" w:themeColor="text1"/>
                <w:szCs w:val="22"/>
              </w:rPr>
            </w:pPr>
            <w:r w:rsidRPr="00307924">
              <w:rPr>
                <w:rFonts w:ascii="Arial" w:hAnsi="Arial" w:cs="Arial"/>
                <w:color w:val="000000" w:themeColor="text1"/>
                <w:szCs w:val="22"/>
                <w:lang w:eastAsia="en-GB"/>
              </w:rPr>
              <w:t>Joint Schedule 12 (Supply Chain)</w:t>
            </w:r>
          </w:p>
        </w:tc>
      </w:tr>
      <w:tr w:rsidR="007D7F60" w:rsidRPr="00307924" w14:paraId="5BC65CE7" w14:textId="77777777" w:rsidTr="00631A74">
        <w:trPr>
          <w:trHeight w:val="1150"/>
        </w:trPr>
        <w:tc>
          <w:tcPr>
            <w:tcW w:w="2752" w:type="dxa"/>
          </w:tcPr>
          <w:p w14:paraId="476805A1" w14:textId="77777777" w:rsidR="007D7F60" w:rsidRPr="00307924" w:rsidRDefault="007D7F60" w:rsidP="00631A74">
            <w:pPr>
              <w:pStyle w:val="ListParagraph"/>
              <w:ind w:left="0"/>
              <w:jc w:val="left"/>
              <w:rPr>
                <w:rFonts w:ascii="Arial" w:hAnsi="Arial" w:cs="Arial"/>
                <w:szCs w:val="22"/>
              </w:rPr>
            </w:pPr>
            <w:r w:rsidRPr="00307924">
              <w:rPr>
                <w:rFonts w:ascii="Arial" w:hAnsi="Arial" w:cs="Arial"/>
                <w:szCs w:val="22"/>
              </w:rPr>
              <w:t>Contract Management and Reporting</w:t>
            </w:r>
          </w:p>
        </w:tc>
        <w:tc>
          <w:tcPr>
            <w:tcW w:w="5193" w:type="dxa"/>
          </w:tcPr>
          <w:p w14:paraId="7CACCE9F" w14:textId="6833BA29" w:rsidR="007D7F60" w:rsidRPr="00307924" w:rsidRDefault="007D7F60" w:rsidP="00E84C0D">
            <w:pPr>
              <w:pStyle w:val="ListParagraph"/>
              <w:numPr>
                <w:ilvl w:val="0"/>
                <w:numId w:val="20"/>
              </w:numPr>
              <w:overflowPunct/>
              <w:autoSpaceDE/>
              <w:autoSpaceDN/>
              <w:adjustRightInd/>
              <w:spacing w:after="0" w:line="240" w:lineRule="auto"/>
              <w:contextualSpacing/>
              <w:jc w:val="left"/>
              <w:textAlignment w:val="auto"/>
              <w:rPr>
                <w:rFonts w:ascii="Arial" w:hAnsi="Arial" w:cs="Arial"/>
                <w:color w:val="000000" w:themeColor="text1"/>
                <w:szCs w:val="22"/>
              </w:rPr>
            </w:pPr>
            <w:r w:rsidRPr="00307924">
              <w:rPr>
                <w:rFonts w:ascii="Arial" w:hAnsi="Arial" w:cs="Arial"/>
                <w:color w:val="000000" w:themeColor="text1"/>
                <w:szCs w:val="22"/>
                <w:lang w:eastAsia="en-GB"/>
              </w:rPr>
              <w:t>Framework Schedule 1</w:t>
            </w:r>
            <w:r w:rsidR="00E84C0D">
              <w:rPr>
                <w:rFonts w:ascii="Arial" w:hAnsi="Arial" w:cs="Arial"/>
                <w:color w:val="000000" w:themeColor="text1"/>
                <w:szCs w:val="22"/>
                <w:lang w:eastAsia="en-GB"/>
              </w:rPr>
              <w:t>(Specification)</w:t>
            </w:r>
            <w:r w:rsidRPr="00307924">
              <w:rPr>
                <w:rFonts w:ascii="Arial" w:hAnsi="Arial" w:cs="Arial"/>
                <w:color w:val="000000" w:themeColor="text1"/>
                <w:szCs w:val="22"/>
                <w:lang w:eastAsia="en-GB"/>
              </w:rPr>
              <w:t xml:space="preserve">, </w:t>
            </w:r>
            <w:r>
              <w:rPr>
                <w:rFonts w:ascii="Arial" w:hAnsi="Arial" w:cs="Arial"/>
                <w:color w:val="000000" w:themeColor="text1"/>
                <w:szCs w:val="22"/>
                <w:lang w:eastAsia="en-GB"/>
              </w:rPr>
              <w:t>Paragraph</w:t>
            </w:r>
            <w:r w:rsidRPr="00307924">
              <w:rPr>
                <w:rFonts w:ascii="Arial" w:hAnsi="Arial" w:cs="Arial"/>
                <w:color w:val="000000" w:themeColor="text1"/>
                <w:szCs w:val="22"/>
                <w:lang w:eastAsia="en-GB"/>
              </w:rPr>
              <w:t>s A4, A10, A13</w:t>
            </w:r>
          </w:p>
          <w:p w14:paraId="0C7FA180" w14:textId="77777777" w:rsidR="007D7F60" w:rsidRPr="00307924" w:rsidRDefault="007D7F60" w:rsidP="007D7F60">
            <w:pPr>
              <w:pStyle w:val="ListParagraph"/>
              <w:numPr>
                <w:ilvl w:val="0"/>
                <w:numId w:val="20"/>
              </w:numPr>
              <w:overflowPunct/>
              <w:autoSpaceDE/>
              <w:autoSpaceDN/>
              <w:adjustRightInd/>
              <w:spacing w:after="0" w:line="240" w:lineRule="auto"/>
              <w:contextualSpacing/>
              <w:textAlignment w:val="auto"/>
              <w:rPr>
                <w:rFonts w:ascii="Arial" w:hAnsi="Arial" w:cs="Arial"/>
                <w:color w:val="000000" w:themeColor="text1"/>
                <w:szCs w:val="22"/>
              </w:rPr>
            </w:pPr>
            <w:r w:rsidRPr="00307924">
              <w:rPr>
                <w:rFonts w:ascii="Arial" w:hAnsi="Arial" w:cs="Arial"/>
                <w:color w:val="000000" w:themeColor="text1"/>
                <w:szCs w:val="22"/>
                <w:lang w:eastAsia="en-GB"/>
              </w:rPr>
              <w:t>Call-Off Schedule 1 (Transparency Reports)</w:t>
            </w:r>
          </w:p>
          <w:p w14:paraId="1763692B" w14:textId="77777777" w:rsidR="007D7F60" w:rsidRPr="00307924" w:rsidRDefault="007D7F60" w:rsidP="007D7F60">
            <w:pPr>
              <w:pStyle w:val="ListParagraph"/>
              <w:numPr>
                <w:ilvl w:val="0"/>
                <w:numId w:val="20"/>
              </w:numPr>
              <w:overflowPunct/>
              <w:autoSpaceDE/>
              <w:autoSpaceDN/>
              <w:adjustRightInd/>
              <w:spacing w:after="0" w:line="240" w:lineRule="auto"/>
              <w:contextualSpacing/>
              <w:textAlignment w:val="auto"/>
              <w:rPr>
                <w:rFonts w:ascii="Arial" w:hAnsi="Arial" w:cs="Arial"/>
                <w:szCs w:val="22"/>
              </w:rPr>
            </w:pPr>
            <w:r w:rsidRPr="00307924">
              <w:rPr>
                <w:rFonts w:ascii="Arial" w:hAnsi="Arial" w:cs="Arial"/>
                <w:color w:val="000000" w:themeColor="text1"/>
                <w:szCs w:val="22"/>
                <w:lang w:eastAsia="en-GB"/>
              </w:rPr>
              <w:t>Call-Off Schedule 15 (Contract Management)</w:t>
            </w:r>
          </w:p>
        </w:tc>
      </w:tr>
      <w:tr w:rsidR="007D7F60" w:rsidRPr="00307924" w14:paraId="249A83AB" w14:textId="77777777" w:rsidTr="00631A74">
        <w:tc>
          <w:tcPr>
            <w:tcW w:w="2752" w:type="dxa"/>
          </w:tcPr>
          <w:p w14:paraId="63E6F24B" w14:textId="77777777" w:rsidR="007D7F60" w:rsidRPr="00307924" w:rsidRDefault="007D7F60" w:rsidP="00631A74">
            <w:pPr>
              <w:pStyle w:val="ListParagraph"/>
              <w:ind w:left="0"/>
              <w:jc w:val="left"/>
              <w:rPr>
                <w:rFonts w:ascii="Arial" w:hAnsi="Arial" w:cs="Arial"/>
                <w:szCs w:val="22"/>
              </w:rPr>
            </w:pPr>
            <w:r w:rsidRPr="00307924">
              <w:rPr>
                <w:rFonts w:ascii="Arial" w:hAnsi="Arial" w:cs="Arial"/>
                <w:szCs w:val="22"/>
              </w:rPr>
              <w:t>Performance Reporting</w:t>
            </w:r>
          </w:p>
        </w:tc>
        <w:tc>
          <w:tcPr>
            <w:tcW w:w="5193" w:type="dxa"/>
          </w:tcPr>
          <w:p w14:paraId="2DEA0210" w14:textId="237993BC" w:rsidR="007D7F60" w:rsidRPr="00307924" w:rsidRDefault="007D7F60" w:rsidP="00E84C0D">
            <w:pPr>
              <w:pStyle w:val="ListParagraph"/>
              <w:numPr>
                <w:ilvl w:val="0"/>
                <w:numId w:val="24"/>
              </w:numPr>
              <w:overflowPunct/>
              <w:autoSpaceDE/>
              <w:autoSpaceDN/>
              <w:adjustRightInd/>
              <w:spacing w:after="0" w:line="240" w:lineRule="auto"/>
              <w:contextualSpacing/>
              <w:jc w:val="left"/>
              <w:textAlignment w:val="auto"/>
              <w:rPr>
                <w:rFonts w:ascii="Arial" w:hAnsi="Arial" w:cs="Arial"/>
                <w:szCs w:val="22"/>
              </w:rPr>
            </w:pPr>
            <w:r w:rsidRPr="00307924">
              <w:rPr>
                <w:rFonts w:ascii="Arial" w:hAnsi="Arial" w:cs="Arial"/>
                <w:color w:val="000000" w:themeColor="text1"/>
                <w:szCs w:val="22"/>
                <w:lang w:eastAsia="en-GB"/>
              </w:rPr>
              <w:t>Framework Schedule 1</w:t>
            </w:r>
            <w:r w:rsidR="00E84C0D">
              <w:rPr>
                <w:rFonts w:ascii="Arial" w:hAnsi="Arial" w:cs="Arial"/>
                <w:color w:val="000000" w:themeColor="text1"/>
                <w:szCs w:val="22"/>
                <w:lang w:eastAsia="en-GB"/>
              </w:rPr>
              <w:t>(Specification)</w:t>
            </w:r>
            <w:r w:rsidRPr="00307924">
              <w:rPr>
                <w:rFonts w:ascii="Arial" w:hAnsi="Arial" w:cs="Arial"/>
                <w:color w:val="000000" w:themeColor="text1"/>
                <w:szCs w:val="22"/>
                <w:lang w:eastAsia="en-GB"/>
              </w:rPr>
              <w:t xml:space="preserve">, </w:t>
            </w:r>
            <w:r>
              <w:rPr>
                <w:rFonts w:ascii="Arial" w:hAnsi="Arial" w:cs="Arial"/>
                <w:color w:val="000000" w:themeColor="text1"/>
                <w:szCs w:val="22"/>
                <w:lang w:eastAsia="en-GB"/>
              </w:rPr>
              <w:t>Paragraph</w:t>
            </w:r>
            <w:r w:rsidRPr="00307924">
              <w:rPr>
                <w:rFonts w:ascii="Arial" w:hAnsi="Arial" w:cs="Arial"/>
                <w:color w:val="000000" w:themeColor="text1"/>
                <w:szCs w:val="22"/>
                <w:lang w:eastAsia="en-GB"/>
              </w:rPr>
              <w:t>s A9, A11, A16</w:t>
            </w:r>
          </w:p>
          <w:p w14:paraId="055DD8FD" w14:textId="629133AE" w:rsidR="007D7F60" w:rsidRPr="00307924" w:rsidRDefault="007D7F60" w:rsidP="00212459">
            <w:pPr>
              <w:pStyle w:val="ListParagraph"/>
              <w:numPr>
                <w:ilvl w:val="0"/>
                <w:numId w:val="24"/>
              </w:numPr>
              <w:overflowPunct/>
              <w:autoSpaceDE/>
              <w:autoSpaceDN/>
              <w:adjustRightInd/>
              <w:spacing w:after="0" w:line="240" w:lineRule="auto"/>
              <w:contextualSpacing/>
              <w:jc w:val="left"/>
              <w:textAlignment w:val="auto"/>
              <w:rPr>
                <w:rFonts w:ascii="Arial" w:hAnsi="Arial" w:cs="Arial"/>
                <w:szCs w:val="22"/>
              </w:rPr>
            </w:pPr>
            <w:r w:rsidRPr="00307924">
              <w:rPr>
                <w:rFonts w:ascii="Arial" w:hAnsi="Arial" w:cs="Arial"/>
                <w:color w:val="000000" w:themeColor="text1"/>
                <w:szCs w:val="22"/>
                <w:lang w:eastAsia="en-GB"/>
              </w:rPr>
              <w:t>Call-Off Schedule 14 (Performance</w:t>
            </w:r>
            <w:r w:rsidR="006A4B86">
              <w:rPr>
                <w:rFonts w:ascii="Arial" w:hAnsi="Arial" w:cs="Arial"/>
                <w:color w:val="000000" w:themeColor="text1"/>
                <w:szCs w:val="22"/>
                <w:lang w:eastAsia="en-GB"/>
              </w:rPr>
              <w:t xml:space="preserve"> Management</w:t>
            </w:r>
            <w:r w:rsidRPr="00307924">
              <w:rPr>
                <w:rFonts w:ascii="Arial" w:hAnsi="Arial" w:cs="Arial"/>
                <w:color w:val="000000" w:themeColor="text1"/>
                <w:szCs w:val="22"/>
                <w:lang w:eastAsia="en-GB"/>
              </w:rPr>
              <w:t>)</w:t>
            </w:r>
          </w:p>
          <w:p w14:paraId="7C5A05B9" w14:textId="77777777" w:rsidR="007D7F60" w:rsidRPr="00307924" w:rsidRDefault="007D7F60" w:rsidP="007D7F60">
            <w:pPr>
              <w:pStyle w:val="ListParagraph"/>
              <w:numPr>
                <w:ilvl w:val="0"/>
                <w:numId w:val="24"/>
              </w:numPr>
              <w:overflowPunct/>
              <w:autoSpaceDE/>
              <w:autoSpaceDN/>
              <w:adjustRightInd/>
              <w:spacing w:after="0" w:line="240" w:lineRule="auto"/>
              <w:contextualSpacing/>
              <w:textAlignment w:val="auto"/>
              <w:rPr>
                <w:rFonts w:ascii="Arial" w:hAnsi="Arial" w:cs="Arial"/>
                <w:szCs w:val="22"/>
              </w:rPr>
            </w:pPr>
            <w:r w:rsidRPr="00307924">
              <w:rPr>
                <w:rFonts w:ascii="Arial" w:hAnsi="Arial" w:cs="Arial"/>
                <w:color w:val="000000" w:themeColor="text1"/>
                <w:szCs w:val="22"/>
                <w:lang w:eastAsia="en-GB"/>
              </w:rPr>
              <w:t>Call-Off Schedule 16 (Benchmarking)</w:t>
            </w:r>
          </w:p>
        </w:tc>
      </w:tr>
      <w:tr w:rsidR="007D7F60" w:rsidRPr="00307924" w14:paraId="3890266A" w14:textId="77777777" w:rsidTr="00631A74">
        <w:tc>
          <w:tcPr>
            <w:tcW w:w="2752" w:type="dxa"/>
          </w:tcPr>
          <w:p w14:paraId="56B9FB88" w14:textId="77777777" w:rsidR="007D7F60" w:rsidRPr="00307924" w:rsidRDefault="007D7F60" w:rsidP="00631A74">
            <w:pPr>
              <w:pStyle w:val="ListParagraph"/>
              <w:ind w:left="0"/>
              <w:jc w:val="left"/>
              <w:rPr>
                <w:rFonts w:ascii="Arial" w:hAnsi="Arial" w:cs="Arial"/>
                <w:szCs w:val="22"/>
              </w:rPr>
            </w:pPr>
            <w:r w:rsidRPr="00307924">
              <w:rPr>
                <w:rFonts w:ascii="Arial" w:hAnsi="Arial" w:cs="Arial"/>
                <w:szCs w:val="22"/>
              </w:rPr>
              <w:t>Risk Management</w:t>
            </w:r>
          </w:p>
        </w:tc>
        <w:tc>
          <w:tcPr>
            <w:tcW w:w="5193" w:type="dxa"/>
          </w:tcPr>
          <w:p w14:paraId="37F36407" w14:textId="0A2548CD" w:rsidR="007D7F60" w:rsidRPr="00307924" w:rsidRDefault="007D7F60" w:rsidP="00E84C0D">
            <w:pPr>
              <w:pStyle w:val="ListParagraph"/>
              <w:numPr>
                <w:ilvl w:val="0"/>
                <w:numId w:val="23"/>
              </w:numPr>
              <w:overflowPunct/>
              <w:autoSpaceDE/>
              <w:autoSpaceDN/>
              <w:adjustRightInd/>
              <w:spacing w:after="0" w:line="240" w:lineRule="auto"/>
              <w:contextualSpacing/>
              <w:jc w:val="left"/>
              <w:textAlignment w:val="auto"/>
              <w:rPr>
                <w:rFonts w:ascii="Arial" w:hAnsi="Arial" w:cs="Arial"/>
                <w:szCs w:val="22"/>
              </w:rPr>
            </w:pPr>
            <w:r w:rsidRPr="00307924">
              <w:rPr>
                <w:rFonts w:ascii="Arial" w:hAnsi="Arial" w:cs="Arial"/>
                <w:color w:val="000000" w:themeColor="text1"/>
                <w:szCs w:val="22"/>
                <w:lang w:eastAsia="en-GB"/>
              </w:rPr>
              <w:t>Framework Schedule 1</w:t>
            </w:r>
            <w:r w:rsidR="00E84C0D">
              <w:rPr>
                <w:rFonts w:ascii="Arial" w:hAnsi="Arial" w:cs="Arial"/>
                <w:color w:val="000000" w:themeColor="text1"/>
                <w:szCs w:val="22"/>
                <w:lang w:eastAsia="en-GB"/>
              </w:rPr>
              <w:t>(Specification)</w:t>
            </w:r>
            <w:r w:rsidRPr="00307924">
              <w:rPr>
                <w:rFonts w:ascii="Arial" w:hAnsi="Arial" w:cs="Arial"/>
                <w:color w:val="000000" w:themeColor="text1"/>
                <w:szCs w:val="22"/>
                <w:lang w:eastAsia="en-GB"/>
              </w:rPr>
              <w:t xml:space="preserve">, </w:t>
            </w:r>
            <w:r>
              <w:rPr>
                <w:rFonts w:ascii="Arial" w:hAnsi="Arial" w:cs="Arial"/>
                <w:color w:val="000000" w:themeColor="text1"/>
                <w:szCs w:val="22"/>
                <w:lang w:eastAsia="en-GB"/>
              </w:rPr>
              <w:t>Paragraph</w:t>
            </w:r>
            <w:r w:rsidRPr="00307924">
              <w:rPr>
                <w:rFonts w:ascii="Arial" w:hAnsi="Arial" w:cs="Arial"/>
                <w:color w:val="000000" w:themeColor="text1"/>
                <w:szCs w:val="22"/>
                <w:lang w:eastAsia="en-GB"/>
              </w:rPr>
              <w:t xml:space="preserve"> A8</w:t>
            </w:r>
          </w:p>
          <w:p w14:paraId="0F512F4C" w14:textId="77777777" w:rsidR="007D7F60" w:rsidRPr="00307924" w:rsidRDefault="007D7F60" w:rsidP="007D7F60">
            <w:pPr>
              <w:pStyle w:val="ListParagraph"/>
              <w:numPr>
                <w:ilvl w:val="0"/>
                <w:numId w:val="23"/>
              </w:numPr>
              <w:overflowPunct/>
              <w:autoSpaceDE/>
              <w:autoSpaceDN/>
              <w:adjustRightInd/>
              <w:spacing w:after="0" w:line="240" w:lineRule="auto"/>
              <w:contextualSpacing/>
              <w:textAlignment w:val="auto"/>
              <w:rPr>
                <w:rFonts w:ascii="Arial" w:hAnsi="Arial" w:cs="Arial"/>
                <w:szCs w:val="22"/>
              </w:rPr>
            </w:pPr>
            <w:r w:rsidRPr="00307924">
              <w:rPr>
                <w:rFonts w:ascii="Arial" w:hAnsi="Arial" w:cs="Arial"/>
                <w:color w:val="000000" w:themeColor="text1"/>
                <w:szCs w:val="22"/>
                <w:lang w:eastAsia="en-GB"/>
              </w:rPr>
              <w:t>Call-Off Schedule 32 (Risk)</w:t>
            </w:r>
          </w:p>
        </w:tc>
      </w:tr>
      <w:tr w:rsidR="007D7F60" w:rsidRPr="00307924" w14:paraId="67EC4B93" w14:textId="77777777" w:rsidTr="00631A74">
        <w:tc>
          <w:tcPr>
            <w:tcW w:w="2752" w:type="dxa"/>
          </w:tcPr>
          <w:p w14:paraId="0D1E8601" w14:textId="77777777" w:rsidR="007D7F60" w:rsidRPr="00307924" w:rsidRDefault="007D7F60" w:rsidP="00631A74">
            <w:pPr>
              <w:pStyle w:val="ListParagraph"/>
              <w:ind w:left="0"/>
              <w:jc w:val="left"/>
              <w:rPr>
                <w:rFonts w:ascii="Arial" w:hAnsi="Arial" w:cs="Arial"/>
                <w:szCs w:val="22"/>
              </w:rPr>
            </w:pPr>
            <w:r w:rsidRPr="00307924">
              <w:rPr>
                <w:rFonts w:ascii="Arial" w:hAnsi="Arial" w:cs="Arial"/>
                <w:szCs w:val="22"/>
              </w:rPr>
              <w:t>Health and Safety</w:t>
            </w:r>
          </w:p>
        </w:tc>
        <w:tc>
          <w:tcPr>
            <w:tcW w:w="5193" w:type="dxa"/>
          </w:tcPr>
          <w:p w14:paraId="67079181" w14:textId="5366881C" w:rsidR="007D7F60" w:rsidRPr="00307924" w:rsidRDefault="007D7F60" w:rsidP="00E84C0D">
            <w:pPr>
              <w:pStyle w:val="ListParagraph"/>
              <w:numPr>
                <w:ilvl w:val="0"/>
                <w:numId w:val="22"/>
              </w:numPr>
              <w:overflowPunct/>
              <w:autoSpaceDE/>
              <w:autoSpaceDN/>
              <w:adjustRightInd/>
              <w:spacing w:after="0" w:line="240" w:lineRule="auto"/>
              <w:contextualSpacing/>
              <w:jc w:val="left"/>
              <w:textAlignment w:val="auto"/>
              <w:rPr>
                <w:rFonts w:ascii="Arial" w:hAnsi="Arial" w:cs="Arial"/>
                <w:szCs w:val="22"/>
              </w:rPr>
            </w:pPr>
            <w:r w:rsidRPr="00307924">
              <w:rPr>
                <w:rFonts w:ascii="Arial" w:hAnsi="Arial" w:cs="Arial"/>
                <w:color w:val="000000" w:themeColor="text1"/>
                <w:szCs w:val="22"/>
                <w:lang w:eastAsia="en-GB"/>
              </w:rPr>
              <w:t>Framework Schedule 1</w:t>
            </w:r>
            <w:r w:rsidR="00E84C0D">
              <w:rPr>
                <w:rFonts w:ascii="Arial" w:hAnsi="Arial" w:cs="Arial"/>
                <w:color w:val="000000" w:themeColor="text1"/>
                <w:szCs w:val="22"/>
                <w:lang w:eastAsia="en-GB"/>
              </w:rPr>
              <w:t>(Specification)</w:t>
            </w:r>
            <w:r w:rsidRPr="00307924">
              <w:rPr>
                <w:rFonts w:ascii="Arial" w:hAnsi="Arial" w:cs="Arial"/>
                <w:color w:val="000000" w:themeColor="text1"/>
                <w:szCs w:val="22"/>
                <w:lang w:eastAsia="en-GB"/>
              </w:rPr>
              <w:t xml:space="preserve">, </w:t>
            </w:r>
            <w:r>
              <w:rPr>
                <w:rFonts w:ascii="Arial" w:hAnsi="Arial" w:cs="Arial"/>
                <w:color w:val="000000" w:themeColor="text1"/>
                <w:szCs w:val="22"/>
                <w:lang w:eastAsia="en-GB"/>
              </w:rPr>
              <w:t>Paragraph</w:t>
            </w:r>
            <w:r w:rsidRPr="00307924">
              <w:rPr>
                <w:rFonts w:ascii="Arial" w:hAnsi="Arial" w:cs="Arial"/>
                <w:color w:val="000000" w:themeColor="text1"/>
                <w:szCs w:val="22"/>
                <w:lang w:eastAsia="en-GB"/>
              </w:rPr>
              <w:t>s A2, A5, A6, A7</w:t>
            </w:r>
          </w:p>
          <w:p w14:paraId="2865E419" w14:textId="77777777" w:rsidR="007D7F60" w:rsidRPr="00307924" w:rsidRDefault="007D7F60" w:rsidP="007D7F60">
            <w:pPr>
              <w:pStyle w:val="ListParagraph"/>
              <w:numPr>
                <w:ilvl w:val="0"/>
                <w:numId w:val="22"/>
              </w:numPr>
              <w:overflowPunct/>
              <w:autoSpaceDE/>
              <w:autoSpaceDN/>
              <w:adjustRightInd/>
              <w:spacing w:after="0" w:line="240" w:lineRule="auto"/>
              <w:contextualSpacing/>
              <w:textAlignment w:val="auto"/>
              <w:rPr>
                <w:rFonts w:ascii="Arial" w:hAnsi="Arial" w:cs="Arial"/>
                <w:szCs w:val="22"/>
              </w:rPr>
            </w:pPr>
            <w:r w:rsidRPr="00307924">
              <w:rPr>
                <w:rFonts w:ascii="Arial" w:hAnsi="Arial" w:cs="Arial"/>
                <w:color w:val="000000" w:themeColor="text1"/>
                <w:szCs w:val="22"/>
                <w:lang w:eastAsia="en-GB"/>
              </w:rPr>
              <w:t>Call-Off Schedule 30 (Health and Safety)</w:t>
            </w:r>
          </w:p>
        </w:tc>
      </w:tr>
      <w:tr w:rsidR="007D7F60" w:rsidRPr="00307924" w14:paraId="4615D02B" w14:textId="77777777" w:rsidTr="00212459">
        <w:trPr>
          <w:trHeight w:val="686"/>
        </w:trPr>
        <w:tc>
          <w:tcPr>
            <w:tcW w:w="2752" w:type="dxa"/>
          </w:tcPr>
          <w:p w14:paraId="6F1C44F4" w14:textId="77777777" w:rsidR="007D7F60" w:rsidRPr="00307924" w:rsidRDefault="007D7F60" w:rsidP="00631A74">
            <w:pPr>
              <w:pStyle w:val="ListParagraph"/>
              <w:ind w:left="0"/>
              <w:jc w:val="left"/>
              <w:rPr>
                <w:rFonts w:ascii="Arial" w:hAnsi="Arial" w:cs="Arial"/>
                <w:szCs w:val="22"/>
              </w:rPr>
            </w:pPr>
            <w:r w:rsidRPr="00307924">
              <w:rPr>
                <w:rFonts w:ascii="Arial" w:hAnsi="Arial" w:cs="Arial"/>
                <w:szCs w:val="22"/>
              </w:rPr>
              <w:t>Business Continuity and Disaster Recovery</w:t>
            </w:r>
          </w:p>
        </w:tc>
        <w:tc>
          <w:tcPr>
            <w:tcW w:w="5193" w:type="dxa"/>
          </w:tcPr>
          <w:p w14:paraId="2A8E3CD4" w14:textId="1E70C2F2" w:rsidR="007D7F60" w:rsidRPr="00307924" w:rsidRDefault="007D7F60" w:rsidP="00E84C0D">
            <w:pPr>
              <w:pStyle w:val="ListParagraph"/>
              <w:numPr>
                <w:ilvl w:val="0"/>
                <w:numId w:val="21"/>
              </w:numPr>
              <w:overflowPunct/>
              <w:autoSpaceDE/>
              <w:autoSpaceDN/>
              <w:adjustRightInd/>
              <w:spacing w:after="0" w:line="240" w:lineRule="auto"/>
              <w:contextualSpacing/>
              <w:jc w:val="left"/>
              <w:textAlignment w:val="auto"/>
              <w:rPr>
                <w:rFonts w:ascii="Arial" w:hAnsi="Arial" w:cs="Arial"/>
                <w:color w:val="000000" w:themeColor="text1"/>
                <w:szCs w:val="22"/>
                <w:lang w:eastAsia="en-GB"/>
              </w:rPr>
            </w:pPr>
            <w:r w:rsidRPr="00307924">
              <w:rPr>
                <w:rFonts w:ascii="Arial" w:hAnsi="Arial" w:cs="Arial"/>
                <w:color w:val="000000" w:themeColor="text1"/>
                <w:szCs w:val="22"/>
                <w:lang w:eastAsia="en-GB"/>
              </w:rPr>
              <w:t>Framework Schedule 1</w:t>
            </w:r>
            <w:r w:rsidR="00E84C0D">
              <w:rPr>
                <w:rFonts w:ascii="Arial" w:hAnsi="Arial" w:cs="Arial"/>
                <w:color w:val="000000" w:themeColor="text1"/>
                <w:szCs w:val="22"/>
                <w:lang w:eastAsia="en-GB"/>
              </w:rPr>
              <w:t>(Specification)</w:t>
            </w:r>
            <w:r w:rsidRPr="00307924">
              <w:rPr>
                <w:rFonts w:ascii="Arial" w:hAnsi="Arial" w:cs="Arial"/>
                <w:color w:val="000000" w:themeColor="text1"/>
                <w:szCs w:val="22"/>
                <w:lang w:eastAsia="en-GB"/>
              </w:rPr>
              <w:t xml:space="preserve">, </w:t>
            </w:r>
            <w:r>
              <w:rPr>
                <w:rFonts w:ascii="Arial" w:hAnsi="Arial" w:cs="Arial"/>
                <w:color w:val="000000" w:themeColor="text1"/>
                <w:szCs w:val="22"/>
                <w:lang w:eastAsia="en-GB"/>
              </w:rPr>
              <w:t>Paragraph</w:t>
            </w:r>
            <w:r w:rsidRPr="00307924">
              <w:rPr>
                <w:rFonts w:ascii="Arial" w:hAnsi="Arial" w:cs="Arial"/>
                <w:color w:val="000000" w:themeColor="text1"/>
                <w:szCs w:val="22"/>
                <w:lang w:eastAsia="en-GB"/>
              </w:rPr>
              <w:t xml:space="preserve"> A12</w:t>
            </w:r>
          </w:p>
          <w:p w14:paraId="2DC051FB" w14:textId="2A3CCAA7" w:rsidR="007D7F60" w:rsidRPr="00307924" w:rsidRDefault="007D7F60" w:rsidP="007D7F60">
            <w:pPr>
              <w:pStyle w:val="ListParagraph"/>
              <w:numPr>
                <w:ilvl w:val="0"/>
                <w:numId w:val="21"/>
              </w:numPr>
              <w:overflowPunct/>
              <w:autoSpaceDE/>
              <w:autoSpaceDN/>
              <w:adjustRightInd/>
              <w:spacing w:after="0" w:line="240" w:lineRule="auto"/>
              <w:contextualSpacing/>
              <w:textAlignment w:val="auto"/>
              <w:rPr>
                <w:rFonts w:ascii="Arial" w:hAnsi="Arial" w:cs="Arial"/>
                <w:color w:val="000000" w:themeColor="text1"/>
                <w:szCs w:val="22"/>
                <w:lang w:eastAsia="en-GB"/>
              </w:rPr>
            </w:pPr>
            <w:r w:rsidRPr="00307924">
              <w:rPr>
                <w:rFonts w:ascii="Arial" w:hAnsi="Arial" w:cs="Arial"/>
                <w:color w:val="000000" w:themeColor="text1"/>
                <w:szCs w:val="22"/>
                <w:lang w:eastAsia="en-GB"/>
              </w:rPr>
              <w:t>Call-Off Schedule 8 (B</w:t>
            </w:r>
            <w:r w:rsidR="008A254B">
              <w:rPr>
                <w:rFonts w:ascii="Arial" w:hAnsi="Arial" w:cs="Arial"/>
                <w:color w:val="000000" w:themeColor="text1"/>
                <w:szCs w:val="22"/>
                <w:lang w:eastAsia="en-GB"/>
              </w:rPr>
              <w:t>usiness Continuity and Disaster Recovery</w:t>
            </w:r>
            <w:r w:rsidRPr="00307924">
              <w:rPr>
                <w:rFonts w:ascii="Arial" w:hAnsi="Arial" w:cs="Arial"/>
                <w:color w:val="000000" w:themeColor="text1"/>
                <w:szCs w:val="22"/>
                <w:lang w:eastAsia="en-GB"/>
              </w:rPr>
              <w:t>)</w:t>
            </w:r>
          </w:p>
        </w:tc>
      </w:tr>
      <w:tr w:rsidR="007D7F60" w:rsidRPr="00307924" w14:paraId="5E32F0D0" w14:textId="77777777" w:rsidTr="00631A74">
        <w:tc>
          <w:tcPr>
            <w:tcW w:w="2752" w:type="dxa"/>
          </w:tcPr>
          <w:p w14:paraId="4DDFCE1F" w14:textId="77777777" w:rsidR="007D7F60" w:rsidRPr="00307924" w:rsidRDefault="007D7F60" w:rsidP="00631A74">
            <w:pPr>
              <w:pStyle w:val="ListParagraph"/>
              <w:ind w:left="0"/>
              <w:jc w:val="left"/>
              <w:rPr>
                <w:rFonts w:ascii="Arial" w:hAnsi="Arial" w:cs="Arial"/>
                <w:szCs w:val="22"/>
              </w:rPr>
            </w:pPr>
            <w:r w:rsidRPr="00307924">
              <w:rPr>
                <w:rFonts w:ascii="Arial" w:hAnsi="Arial" w:cs="Arial"/>
                <w:szCs w:val="22"/>
              </w:rPr>
              <w:t>Management of Billable Works (part of Core Service)</w:t>
            </w:r>
          </w:p>
        </w:tc>
        <w:tc>
          <w:tcPr>
            <w:tcW w:w="5193" w:type="dxa"/>
          </w:tcPr>
          <w:p w14:paraId="1DF36690" w14:textId="1F807763" w:rsidR="007D7F60" w:rsidRPr="00307924" w:rsidRDefault="007D7F60" w:rsidP="00E84C0D">
            <w:pPr>
              <w:pStyle w:val="ListParagraph"/>
              <w:numPr>
                <w:ilvl w:val="0"/>
                <w:numId w:val="21"/>
              </w:numPr>
              <w:overflowPunct/>
              <w:autoSpaceDE/>
              <w:autoSpaceDN/>
              <w:adjustRightInd/>
              <w:spacing w:after="0" w:line="240" w:lineRule="auto"/>
              <w:contextualSpacing/>
              <w:jc w:val="left"/>
              <w:textAlignment w:val="auto"/>
              <w:rPr>
                <w:rFonts w:ascii="Arial" w:hAnsi="Arial" w:cs="Arial"/>
                <w:color w:val="000000" w:themeColor="text1"/>
                <w:szCs w:val="22"/>
                <w:lang w:eastAsia="en-GB"/>
              </w:rPr>
            </w:pPr>
            <w:r w:rsidRPr="00307924">
              <w:rPr>
                <w:rFonts w:ascii="Arial" w:hAnsi="Arial" w:cs="Arial"/>
                <w:color w:val="000000" w:themeColor="text1"/>
                <w:szCs w:val="22"/>
                <w:lang w:eastAsia="en-GB"/>
              </w:rPr>
              <w:t>Framework Schedule 1</w:t>
            </w:r>
            <w:r w:rsidR="00E84C0D">
              <w:rPr>
                <w:rFonts w:ascii="Arial" w:hAnsi="Arial" w:cs="Arial"/>
                <w:color w:val="000000" w:themeColor="text1"/>
                <w:szCs w:val="22"/>
                <w:lang w:eastAsia="en-GB"/>
              </w:rPr>
              <w:t>(Specification)</w:t>
            </w:r>
            <w:r w:rsidRPr="00307924">
              <w:rPr>
                <w:rFonts w:ascii="Arial" w:hAnsi="Arial" w:cs="Arial"/>
                <w:color w:val="000000" w:themeColor="text1"/>
                <w:szCs w:val="22"/>
                <w:lang w:eastAsia="en-GB"/>
              </w:rPr>
              <w:t>, Work Package O</w:t>
            </w:r>
          </w:p>
          <w:p w14:paraId="1DB259FD" w14:textId="17C6FB98" w:rsidR="007D7F60" w:rsidRPr="00307924" w:rsidRDefault="007D7F60" w:rsidP="007D7F60">
            <w:pPr>
              <w:pStyle w:val="ListParagraph"/>
              <w:numPr>
                <w:ilvl w:val="0"/>
                <w:numId w:val="21"/>
              </w:numPr>
              <w:overflowPunct/>
              <w:autoSpaceDE/>
              <w:autoSpaceDN/>
              <w:adjustRightInd/>
              <w:spacing w:after="0" w:line="240" w:lineRule="auto"/>
              <w:contextualSpacing/>
              <w:textAlignment w:val="auto"/>
              <w:rPr>
                <w:rFonts w:ascii="Arial" w:hAnsi="Arial" w:cs="Arial"/>
                <w:color w:val="000000" w:themeColor="text1"/>
                <w:szCs w:val="22"/>
                <w:lang w:eastAsia="en-GB"/>
              </w:rPr>
            </w:pPr>
            <w:r w:rsidRPr="00307924">
              <w:rPr>
                <w:rFonts w:ascii="Arial" w:hAnsi="Arial" w:cs="Arial"/>
                <w:color w:val="000000" w:themeColor="text1"/>
                <w:szCs w:val="22"/>
                <w:lang w:eastAsia="en-GB"/>
              </w:rPr>
              <w:t xml:space="preserve">Call-Off Schedule 28 </w:t>
            </w:r>
            <w:r w:rsidR="008A254B">
              <w:rPr>
                <w:rFonts w:ascii="Arial" w:hAnsi="Arial" w:cs="Arial"/>
              </w:rPr>
              <w:t>(Specification (Statement of Requirement))</w:t>
            </w:r>
            <w:r w:rsidRPr="00307924">
              <w:rPr>
                <w:rFonts w:ascii="Arial" w:hAnsi="Arial" w:cs="Arial"/>
                <w:color w:val="000000" w:themeColor="text1"/>
                <w:szCs w:val="22"/>
                <w:lang w:eastAsia="en-GB"/>
              </w:rPr>
              <w:t>, Part 11 (Billable Works)</w:t>
            </w:r>
          </w:p>
        </w:tc>
      </w:tr>
    </w:tbl>
    <w:p w14:paraId="311E96DC" w14:textId="77777777" w:rsidR="006A5B7A" w:rsidRDefault="006A5B7A" w:rsidP="006A5B7A">
      <w:pPr>
        <w:pStyle w:val="Heading3"/>
        <w:keepNext/>
        <w:keepLines/>
        <w:numPr>
          <w:ilvl w:val="0"/>
          <w:numId w:val="0"/>
        </w:numPr>
        <w:adjustRightInd/>
        <w:spacing w:before="40" w:after="0" w:line="259" w:lineRule="auto"/>
        <w:ind w:left="1701"/>
        <w:jc w:val="left"/>
        <w:rPr>
          <w:rFonts w:ascii="Arial" w:hAnsi="Arial" w:cs="Arial"/>
          <w:color w:val="000000" w:themeColor="text1"/>
          <w:szCs w:val="22"/>
        </w:rPr>
      </w:pPr>
    </w:p>
    <w:p w14:paraId="634D345A" w14:textId="7D8E3A54" w:rsidR="007D7F60" w:rsidRDefault="007D7F60" w:rsidP="00D265AB">
      <w:pPr>
        <w:pStyle w:val="Heading3"/>
        <w:keepNext/>
        <w:keepLines/>
        <w:numPr>
          <w:ilvl w:val="2"/>
          <w:numId w:val="48"/>
        </w:numPr>
        <w:adjustRightInd/>
        <w:spacing w:before="40" w:after="0" w:line="259" w:lineRule="auto"/>
        <w:ind w:left="1701" w:hanging="567"/>
        <w:jc w:val="left"/>
        <w:rPr>
          <w:rFonts w:ascii="Arial" w:hAnsi="Arial" w:cs="Arial"/>
          <w:color w:val="000000" w:themeColor="text1"/>
          <w:szCs w:val="22"/>
        </w:rPr>
      </w:pPr>
      <w:r w:rsidRPr="00307924">
        <w:rPr>
          <w:rFonts w:ascii="Arial" w:hAnsi="Arial" w:cs="Arial"/>
          <w:color w:val="000000" w:themeColor="text1"/>
          <w:szCs w:val="22"/>
        </w:rPr>
        <w:t xml:space="preserve">The Supplier </w:t>
      </w:r>
      <w:r>
        <w:rPr>
          <w:rFonts w:ascii="Arial" w:hAnsi="Arial" w:cs="Arial"/>
          <w:color w:val="000000" w:themeColor="text1"/>
          <w:szCs w:val="22"/>
        </w:rPr>
        <w:t>shall not</w:t>
      </w:r>
      <w:r w:rsidRPr="00307924">
        <w:rPr>
          <w:rFonts w:ascii="Arial" w:hAnsi="Arial" w:cs="Arial"/>
          <w:color w:val="000000" w:themeColor="text1"/>
          <w:szCs w:val="22"/>
        </w:rPr>
        <w:t xml:space="preserve"> exceed prices again</w:t>
      </w:r>
      <w:r>
        <w:rPr>
          <w:rFonts w:ascii="Arial" w:hAnsi="Arial" w:cs="Arial"/>
          <w:color w:val="000000" w:themeColor="text1"/>
          <w:szCs w:val="22"/>
        </w:rPr>
        <w:t>st the Framework Specification o</w:t>
      </w:r>
      <w:r w:rsidRPr="00307924">
        <w:rPr>
          <w:rFonts w:ascii="Arial" w:hAnsi="Arial" w:cs="Arial"/>
          <w:color w:val="000000" w:themeColor="text1"/>
          <w:szCs w:val="22"/>
        </w:rPr>
        <w:t xml:space="preserve">f Work Packages; for clarity </w:t>
      </w:r>
      <w:proofErr w:type="gramStart"/>
      <w:r w:rsidRPr="00307924">
        <w:rPr>
          <w:rFonts w:ascii="Arial" w:hAnsi="Arial" w:cs="Arial"/>
          <w:color w:val="000000" w:themeColor="text1"/>
          <w:szCs w:val="22"/>
        </w:rPr>
        <w:t>these map</w:t>
      </w:r>
      <w:proofErr w:type="gramEnd"/>
      <w:r w:rsidRPr="00307924">
        <w:rPr>
          <w:rFonts w:ascii="Arial" w:hAnsi="Arial" w:cs="Arial"/>
          <w:color w:val="000000" w:themeColor="text1"/>
          <w:szCs w:val="22"/>
        </w:rPr>
        <w:t xml:space="preserve"> to the Contract Schedules as follows:</w:t>
      </w:r>
    </w:p>
    <w:p w14:paraId="5460A27F" w14:textId="77777777" w:rsidR="006A5B7A" w:rsidRPr="00307924" w:rsidRDefault="006A5B7A" w:rsidP="006A5B7A">
      <w:pPr>
        <w:pStyle w:val="Heading3"/>
        <w:keepNext/>
        <w:keepLines/>
        <w:numPr>
          <w:ilvl w:val="0"/>
          <w:numId w:val="0"/>
        </w:numPr>
        <w:adjustRightInd/>
        <w:spacing w:before="40" w:after="0" w:line="259" w:lineRule="auto"/>
        <w:ind w:left="1701"/>
        <w:jc w:val="left"/>
        <w:rPr>
          <w:rFonts w:ascii="Arial" w:hAnsi="Arial" w:cs="Arial"/>
          <w:color w:val="000000" w:themeColor="text1"/>
          <w:szCs w:val="22"/>
        </w:rPr>
      </w:pPr>
    </w:p>
    <w:tbl>
      <w:tblPr>
        <w:tblStyle w:val="TableGrid"/>
        <w:tblW w:w="0" w:type="auto"/>
        <w:tblInd w:w="1071" w:type="dxa"/>
        <w:tblLook w:val="04A0" w:firstRow="1" w:lastRow="0" w:firstColumn="1" w:lastColumn="0" w:noHBand="0" w:noVBand="1"/>
      </w:tblPr>
      <w:tblGrid>
        <w:gridCol w:w="2893"/>
        <w:gridCol w:w="5052"/>
      </w:tblGrid>
      <w:tr w:rsidR="007D7F60" w:rsidRPr="00307924" w14:paraId="42205BC6" w14:textId="77777777" w:rsidTr="00631A74">
        <w:tc>
          <w:tcPr>
            <w:tcW w:w="2893" w:type="dxa"/>
          </w:tcPr>
          <w:p w14:paraId="23DE43E7" w14:textId="77777777" w:rsidR="007D7F60" w:rsidRPr="00307924" w:rsidRDefault="007D7F60" w:rsidP="00631A74">
            <w:pPr>
              <w:pStyle w:val="ListParagraph"/>
              <w:ind w:left="0"/>
              <w:rPr>
                <w:rFonts w:ascii="Arial" w:hAnsi="Arial" w:cs="Arial"/>
                <w:szCs w:val="22"/>
              </w:rPr>
            </w:pPr>
            <w:r w:rsidRPr="00307924">
              <w:rPr>
                <w:rFonts w:ascii="Arial" w:hAnsi="Arial" w:cs="Arial"/>
                <w:szCs w:val="22"/>
              </w:rPr>
              <w:t>Work Package A</w:t>
            </w:r>
          </w:p>
        </w:tc>
        <w:tc>
          <w:tcPr>
            <w:tcW w:w="5052" w:type="dxa"/>
          </w:tcPr>
          <w:p w14:paraId="20DFBB47" w14:textId="77777777" w:rsidR="007D7F60" w:rsidRPr="00307924" w:rsidRDefault="007D7F60" w:rsidP="007D7F60">
            <w:pPr>
              <w:pStyle w:val="ListParagraph"/>
              <w:numPr>
                <w:ilvl w:val="0"/>
                <w:numId w:val="24"/>
              </w:numPr>
              <w:overflowPunct/>
              <w:autoSpaceDE/>
              <w:autoSpaceDN/>
              <w:adjustRightInd/>
              <w:spacing w:after="0" w:line="240" w:lineRule="auto"/>
              <w:contextualSpacing/>
              <w:textAlignment w:val="auto"/>
              <w:rPr>
                <w:rFonts w:ascii="Arial" w:hAnsi="Arial" w:cs="Arial"/>
                <w:szCs w:val="22"/>
              </w:rPr>
            </w:pPr>
            <w:r w:rsidRPr="00307924">
              <w:rPr>
                <w:rFonts w:ascii="Arial" w:hAnsi="Arial" w:cs="Arial"/>
                <w:color w:val="000000" w:themeColor="text1"/>
                <w:szCs w:val="22"/>
                <w:lang w:eastAsia="en-GB"/>
              </w:rPr>
              <w:t>As described in 1.3.2</w:t>
            </w:r>
          </w:p>
        </w:tc>
      </w:tr>
      <w:tr w:rsidR="007D7F60" w:rsidRPr="00307924" w14:paraId="31216D25" w14:textId="77777777" w:rsidTr="00631A74">
        <w:tc>
          <w:tcPr>
            <w:tcW w:w="2893" w:type="dxa"/>
          </w:tcPr>
          <w:p w14:paraId="6E6D919F" w14:textId="77777777" w:rsidR="007D7F60" w:rsidRPr="00307924" w:rsidRDefault="007D7F60" w:rsidP="00631A74">
            <w:pPr>
              <w:pStyle w:val="ListParagraph"/>
              <w:ind w:left="0"/>
              <w:rPr>
                <w:rFonts w:ascii="Arial" w:hAnsi="Arial" w:cs="Arial"/>
                <w:szCs w:val="22"/>
              </w:rPr>
            </w:pPr>
            <w:r w:rsidRPr="00307924">
              <w:rPr>
                <w:rFonts w:ascii="Arial" w:hAnsi="Arial" w:cs="Arial"/>
                <w:szCs w:val="22"/>
              </w:rPr>
              <w:lastRenderedPageBreak/>
              <w:t>Work Package C-L</w:t>
            </w:r>
          </w:p>
        </w:tc>
        <w:tc>
          <w:tcPr>
            <w:tcW w:w="5052" w:type="dxa"/>
          </w:tcPr>
          <w:p w14:paraId="7C7860AB" w14:textId="1B18D6CA" w:rsidR="007D7F60" w:rsidRPr="00307924" w:rsidRDefault="007D7F60" w:rsidP="007D7F60">
            <w:pPr>
              <w:pStyle w:val="ListParagraph"/>
              <w:numPr>
                <w:ilvl w:val="0"/>
                <w:numId w:val="23"/>
              </w:numPr>
              <w:overflowPunct/>
              <w:autoSpaceDE/>
              <w:autoSpaceDN/>
              <w:adjustRightInd/>
              <w:spacing w:after="0" w:line="240" w:lineRule="auto"/>
              <w:contextualSpacing/>
              <w:textAlignment w:val="auto"/>
              <w:rPr>
                <w:rFonts w:ascii="Arial" w:hAnsi="Arial" w:cs="Arial"/>
                <w:szCs w:val="22"/>
              </w:rPr>
            </w:pPr>
            <w:r w:rsidRPr="00307924">
              <w:rPr>
                <w:rFonts w:ascii="Arial" w:hAnsi="Arial" w:cs="Arial"/>
                <w:szCs w:val="22"/>
              </w:rPr>
              <w:t xml:space="preserve">As per the corresponding section of Call-Off Schedule 28 </w:t>
            </w:r>
            <w:r w:rsidR="008A254B">
              <w:rPr>
                <w:rFonts w:ascii="Arial" w:hAnsi="Arial" w:cs="Arial"/>
              </w:rPr>
              <w:t>(Specification (Statement of Requirement)).</w:t>
            </w:r>
            <w:r w:rsidR="008A254B" w:rsidRPr="00307924">
              <w:rPr>
                <w:rFonts w:ascii="Arial" w:hAnsi="Arial" w:cs="Arial"/>
                <w:szCs w:val="22"/>
              </w:rPr>
              <w:t xml:space="preserve"> </w:t>
            </w:r>
          </w:p>
        </w:tc>
      </w:tr>
      <w:tr w:rsidR="007D7F60" w:rsidRPr="00307924" w14:paraId="4274CB34" w14:textId="77777777" w:rsidTr="00631A74">
        <w:tc>
          <w:tcPr>
            <w:tcW w:w="2893" w:type="dxa"/>
          </w:tcPr>
          <w:p w14:paraId="6A64E301" w14:textId="77777777" w:rsidR="007D7F60" w:rsidRPr="00307924" w:rsidRDefault="007D7F60" w:rsidP="00631A74">
            <w:pPr>
              <w:pStyle w:val="ListParagraph"/>
              <w:ind w:left="0"/>
              <w:rPr>
                <w:rFonts w:ascii="Arial" w:hAnsi="Arial" w:cs="Arial"/>
                <w:szCs w:val="22"/>
              </w:rPr>
            </w:pPr>
            <w:r w:rsidRPr="00307924">
              <w:rPr>
                <w:rFonts w:ascii="Arial" w:hAnsi="Arial" w:cs="Arial"/>
                <w:szCs w:val="22"/>
              </w:rPr>
              <w:t>Work Package M</w:t>
            </w:r>
          </w:p>
        </w:tc>
        <w:tc>
          <w:tcPr>
            <w:tcW w:w="5052" w:type="dxa"/>
          </w:tcPr>
          <w:p w14:paraId="3B6590E7" w14:textId="737A2FC5" w:rsidR="007D7F60" w:rsidRPr="00307924" w:rsidRDefault="007D7F60" w:rsidP="007D7F60">
            <w:pPr>
              <w:pStyle w:val="ListParagraph"/>
              <w:numPr>
                <w:ilvl w:val="0"/>
                <w:numId w:val="22"/>
              </w:numPr>
              <w:overflowPunct/>
              <w:autoSpaceDE/>
              <w:autoSpaceDN/>
              <w:adjustRightInd/>
              <w:spacing w:after="0" w:line="240" w:lineRule="auto"/>
              <w:contextualSpacing/>
              <w:textAlignment w:val="auto"/>
              <w:rPr>
                <w:rFonts w:ascii="Arial" w:hAnsi="Arial" w:cs="Arial"/>
                <w:szCs w:val="22"/>
              </w:rPr>
            </w:pPr>
            <w:r w:rsidRPr="00307924">
              <w:rPr>
                <w:rFonts w:ascii="Arial" w:hAnsi="Arial" w:cs="Arial"/>
                <w:szCs w:val="22"/>
              </w:rPr>
              <w:t xml:space="preserve">An element of Part 3 of Call-Off Schedule 28 </w:t>
            </w:r>
            <w:r w:rsidR="008A254B">
              <w:rPr>
                <w:rFonts w:ascii="Arial" w:hAnsi="Arial" w:cs="Arial"/>
              </w:rPr>
              <w:t>(Specification (Statement of Requirement)).</w:t>
            </w:r>
            <w:r w:rsidR="008A254B" w:rsidRPr="00307924">
              <w:rPr>
                <w:rFonts w:ascii="Arial" w:hAnsi="Arial" w:cs="Arial"/>
                <w:szCs w:val="22"/>
              </w:rPr>
              <w:t xml:space="preserve"> </w:t>
            </w:r>
          </w:p>
        </w:tc>
      </w:tr>
      <w:tr w:rsidR="007D7F60" w:rsidRPr="00307924" w14:paraId="33211BB8" w14:textId="77777777" w:rsidTr="00631A74">
        <w:tc>
          <w:tcPr>
            <w:tcW w:w="2893" w:type="dxa"/>
          </w:tcPr>
          <w:p w14:paraId="15A46934" w14:textId="77777777" w:rsidR="007D7F60" w:rsidRPr="00307924" w:rsidRDefault="007D7F60" w:rsidP="00631A74">
            <w:pPr>
              <w:pStyle w:val="ListParagraph"/>
              <w:ind w:left="0"/>
              <w:rPr>
                <w:rFonts w:ascii="Arial" w:hAnsi="Arial" w:cs="Arial"/>
                <w:szCs w:val="22"/>
              </w:rPr>
            </w:pPr>
            <w:r w:rsidRPr="00307924">
              <w:rPr>
                <w:rFonts w:ascii="Arial" w:hAnsi="Arial" w:cs="Arial"/>
                <w:szCs w:val="22"/>
              </w:rPr>
              <w:t>Work Package N</w:t>
            </w:r>
          </w:p>
        </w:tc>
        <w:tc>
          <w:tcPr>
            <w:tcW w:w="5052" w:type="dxa"/>
          </w:tcPr>
          <w:p w14:paraId="5F64A52A" w14:textId="3558D3DC" w:rsidR="007D7F60" w:rsidRPr="00307924" w:rsidRDefault="007D7F60" w:rsidP="007D7F60">
            <w:pPr>
              <w:pStyle w:val="ListParagraph"/>
              <w:numPr>
                <w:ilvl w:val="0"/>
                <w:numId w:val="21"/>
              </w:numPr>
              <w:overflowPunct/>
              <w:autoSpaceDE/>
              <w:autoSpaceDN/>
              <w:adjustRightInd/>
              <w:spacing w:after="0" w:line="240" w:lineRule="auto"/>
              <w:contextualSpacing/>
              <w:textAlignment w:val="auto"/>
              <w:rPr>
                <w:rFonts w:ascii="Arial" w:hAnsi="Arial" w:cs="Arial"/>
                <w:color w:val="000000" w:themeColor="text1"/>
                <w:szCs w:val="22"/>
                <w:lang w:eastAsia="en-GB"/>
              </w:rPr>
            </w:pPr>
            <w:r w:rsidRPr="00307924">
              <w:rPr>
                <w:rFonts w:ascii="Arial" w:hAnsi="Arial" w:cs="Arial"/>
                <w:szCs w:val="22"/>
              </w:rPr>
              <w:t xml:space="preserve">Part 2 of Call-Off Schedule 28 </w:t>
            </w:r>
            <w:r w:rsidR="008A254B">
              <w:rPr>
                <w:rFonts w:ascii="Arial" w:hAnsi="Arial" w:cs="Arial"/>
              </w:rPr>
              <w:t>(Specification (Statement of Requirement)).</w:t>
            </w:r>
          </w:p>
        </w:tc>
      </w:tr>
      <w:tr w:rsidR="007D7F60" w:rsidRPr="00307924" w14:paraId="090CB14D" w14:textId="77777777" w:rsidTr="00631A74">
        <w:tc>
          <w:tcPr>
            <w:tcW w:w="2893" w:type="dxa"/>
          </w:tcPr>
          <w:p w14:paraId="1831250F" w14:textId="77777777" w:rsidR="007D7F60" w:rsidRPr="00307924" w:rsidRDefault="007D7F60" w:rsidP="00631A74">
            <w:pPr>
              <w:pStyle w:val="ListParagraph"/>
              <w:widowControl w:val="0"/>
              <w:ind w:left="0"/>
              <w:rPr>
                <w:rFonts w:ascii="Arial" w:hAnsi="Arial" w:cs="Arial"/>
                <w:szCs w:val="22"/>
              </w:rPr>
            </w:pPr>
            <w:r w:rsidRPr="00307924">
              <w:rPr>
                <w:rFonts w:ascii="Arial" w:hAnsi="Arial" w:cs="Arial"/>
                <w:szCs w:val="22"/>
              </w:rPr>
              <w:t>Work Package O</w:t>
            </w:r>
          </w:p>
        </w:tc>
        <w:tc>
          <w:tcPr>
            <w:tcW w:w="5052" w:type="dxa"/>
          </w:tcPr>
          <w:p w14:paraId="3067614E" w14:textId="7A3D15B4" w:rsidR="007D7F60" w:rsidRPr="00307924" w:rsidRDefault="007D7F60" w:rsidP="007D7F60">
            <w:pPr>
              <w:pStyle w:val="ListParagraph"/>
              <w:widowControl w:val="0"/>
              <w:numPr>
                <w:ilvl w:val="0"/>
                <w:numId w:val="21"/>
              </w:numPr>
              <w:overflowPunct/>
              <w:autoSpaceDE/>
              <w:autoSpaceDN/>
              <w:adjustRightInd/>
              <w:spacing w:after="0" w:line="240" w:lineRule="auto"/>
              <w:contextualSpacing/>
              <w:textAlignment w:val="auto"/>
              <w:rPr>
                <w:rFonts w:ascii="Arial" w:hAnsi="Arial" w:cs="Arial"/>
                <w:szCs w:val="22"/>
              </w:rPr>
            </w:pPr>
            <w:r w:rsidRPr="00307924">
              <w:rPr>
                <w:rFonts w:ascii="Arial" w:hAnsi="Arial" w:cs="Arial"/>
                <w:szCs w:val="22"/>
              </w:rPr>
              <w:t xml:space="preserve">Call-Off Schedule 5 </w:t>
            </w:r>
            <w:r w:rsidR="006A4B86">
              <w:rPr>
                <w:rFonts w:ascii="Arial" w:hAnsi="Arial" w:cs="Arial"/>
                <w:szCs w:val="22"/>
              </w:rPr>
              <w:t>(</w:t>
            </w:r>
            <w:r w:rsidR="00E84C0D">
              <w:rPr>
                <w:rFonts w:ascii="Arial" w:hAnsi="Arial" w:cs="Arial"/>
                <w:szCs w:val="22"/>
              </w:rPr>
              <w:t xml:space="preserve">Call-Off </w:t>
            </w:r>
            <w:r w:rsidR="006A4B86">
              <w:rPr>
                <w:rFonts w:ascii="Arial" w:hAnsi="Arial" w:cs="Arial"/>
                <w:szCs w:val="22"/>
              </w:rPr>
              <w:t xml:space="preserve">Pricing) </w:t>
            </w:r>
            <w:r w:rsidRPr="00307924">
              <w:rPr>
                <w:rFonts w:ascii="Arial" w:hAnsi="Arial" w:cs="Arial"/>
                <w:szCs w:val="22"/>
              </w:rPr>
              <w:t xml:space="preserve">Annex B (Billable Works) &amp; Part 11 (Billable Works) of Call-Off Schedule 28 </w:t>
            </w:r>
            <w:r w:rsidR="008A254B">
              <w:rPr>
                <w:rFonts w:ascii="Arial" w:hAnsi="Arial" w:cs="Arial"/>
              </w:rPr>
              <w:t>(Specification (Statement of Requirement)).</w:t>
            </w:r>
          </w:p>
        </w:tc>
      </w:tr>
    </w:tbl>
    <w:p w14:paraId="46FA80C8" w14:textId="77777777" w:rsidR="007D7F60" w:rsidRPr="00307924" w:rsidRDefault="007D7F60" w:rsidP="00D265AB">
      <w:pPr>
        <w:pStyle w:val="Heading2"/>
        <w:widowControl w:val="0"/>
        <w:numPr>
          <w:ilvl w:val="1"/>
          <w:numId w:val="48"/>
        </w:numPr>
        <w:adjustRightInd/>
        <w:spacing w:before="40" w:after="0" w:line="259" w:lineRule="auto"/>
        <w:ind w:left="1134" w:hanging="567"/>
        <w:jc w:val="left"/>
        <w:rPr>
          <w:rFonts w:ascii="Arial" w:hAnsi="Arial" w:cs="Arial"/>
          <w:b/>
          <w:szCs w:val="22"/>
        </w:rPr>
      </w:pPr>
      <w:r w:rsidRPr="00307924">
        <w:rPr>
          <w:rFonts w:ascii="Arial" w:hAnsi="Arial" w:cs="Arial"/>
          <w:b/>
          <w:szCs w:val="22"/>
        </w:rPr>
        <w:t>Option Periods</w:t>
      </w:r>
    </w:p>
    <w:p w14:paraId="132B6023" w14:textId="77777777" w:rsidR="007D7F60" w:rsidRPr="00307924" w:rsidRDefault="007D7F60" w:rsidP="00D265AB">
      <w:pPr>
        <w:pStyle w:val="Heading3"/>
        <w:widowControl w:val="0"/>
        <w:numPr>
          <w:ilvl w:val="2"/>
          <w:numId w:val="48"/>
        </w:numPr>
        <w:adjustRightInd/>
        <w:spacing w:before="40" w:after="0" w:line="259" w:lineRule="auto"/>
        <w:ind w:left="1843" w:hanging="709"/>
        <w:rPr>
          <w:rFonts w:ascii="Arial" w:hAnsi="Arial" w:cs="Arial"/>
          <w:szCs w:val="22"/>
        </w:rPr>
      </w:pPr>
      <w:r w:rsidRPr="00307924">
        <w:rPr>
          <w:rFonts w:ascii="Arial" w:hAnsi="Arial" w:cs="Arial"/>
          <w:szCs w:val="22"/>
        </w:rPr>
        <w:t xml:space="preserve">Option period prices allow the Buyer to extend the Contract in stages of one year at a time should it so wish.  </w:t>
      </w:r>
    </w:p>
    <w:p w14:paraId="0213CC46" w14:textId="77777777" w:rsidR="007D7F60" w:rsidRPr="00307924" w:rsidRDefault="007D7F60" w:rsidP="00D265AB">
      <w:pPr>
        <w:pStyle w:val="Heading3"/>
        <w:widowControl w:val="0"/>
        <w:numPr>
          <w:ilvl w:val="2"/>
          <w:numId w:val="48"/>
        </w:numPr>
        <w:adjustRightInd/>
        <w:spacing w:before="40" w:after="0" w:line="259" w:lineRule="auto"/>
        <w:ind w:left="1843" w:hanging="709"/>
        <w:rPr>
          <w:rFonts w:ascii="Arial" w:hAnsi="Arial" w:cs="Arial"/>
          <w:szCs w:val="22"/>
        </w:rPr>
      </w:pPr>
      <w:r w:rsidRPr="00307924">
        <w:rPr>
          <w:rFonts w:ascii="Arial" w:hAnsi="Arial" w:cs="Arial"/>
          <w:szCs w:val="22"/>
        </w:rPr>
        <w:t>Standard Service rates are for the delivery of the Service as specified within the Framework specification and are applicable to the building types.</w:t>
      </w:r>
    </w:p>
    <w:p w14:paraId="4C905DB0" w14:textId="77777777" w:rsidR="007D7F60" w:rsidRPr="00307924" w:rsidRDefault="007D7F60" w:rsidP="00D265AB">
      <w:pPr>
        <w:pStyle w:val="Heading3"/>
        <w:widowControl w:val="0"/>
        <w:numPr>
          <w:ilvl w:val="2"/>
          <w:numId w:val="48"/>
        </w:numPr>
        <w:adjustRightInd/>
        <w:spacing w:before="40" w:after="0" w:line="259" w:lineRule="auto"/>
        <w:ind w:left="1843" w:hanging="709"/>
        <w:rPr>
          <w:rFonts w:ascii="Arial" w:hAnsi="Arial" w:cs="Arial"/>
          <w:szCs w:val="22"/>
        </w:rPr>
      </w:pPr>
      <w:r w:rsidRPr="00307924">
        <w:rPr>
          <w:rFonts w:ascii="Arial" w:hAnsi="Arial" w:cs="Arial"/>
          <w:szCs w:val="22"/>
        </w:rPr>
        <w:t>Each building type has been split into Standard A and Standard B according to Framework Schedule 1 Specification, Annex F.</w:t>
      </w:r>
    </w:p>
    <w:p w14:paraId="596714FC" w14:textId="0049159C" w:rsidR="007D7F60" w:rsidRPr="00307924" w:rsidRDefault="007D7F60" w:rsidP="00D265AB">
      <w:pPr>
        <w:pStyle w:val="Heading3"/>
        <w:widowControl w:val="0"/>
        <w:numPr>
          <w:ilvl w:val="2"/>
          <w:numId w:val="48"/>
        </w:numPr>
        <w:adjustRightInd/>
        <w:spacing w:before="40" w:after="0" w:line="259" w:lineRule="auto"/>
        <w:ind w:left="1843" w:hanging="709"/>
        <w:rPr>
          <w:rFonts w:ascii="Arial" w:hAnsi="Arial" w:cs="Arial"/>
          <w:szCs w:val="22"/>
        </w:rPr>
      </w:pPr>
      <w:r>
        <w:rPr>
          <w:rFonts w:ascii="Arial" w:hAnsi="Arial" w:cs="Arial"/>
          <w:szCs w:val="22"/>
        </w:rPr>
        <w:t>The S</w:t>
      </w:r>
      <w:r w:rsidRPr="00307924">
        <w:rPr>
          <w:rFonts w:ascii="Arial" w:hAnsi="Arial" w:cs="Arial"/>
          <w:szCs w:val="22"/>
        </w:rPr>
        <w:t>tandard Service rates are all-inclusive rolled up rates including all Costs involved in delivering that Service, including but not limited to labour costs (whether direct</w:t>
      </w:r>
      <w:r w:rsidR="00DB2AB3">
        <w:rPr>
          <w:rFonts w:ascii="Arial" w:hAnsi="Arial" w:cs="Arial"/>
          <w:szCs w:val="22"/>
        </w:rPr>
        <w:t>ly</w:t>
      </w:r>
      <w:r w:rsidRPr="00307924">
        <w:rPr>
          <w:rFonts w:ascii="Arial" w:hAnsi="Arial" w:cs="Arial"/>
          <w:szCs w:val="22"/>
        </w:rPr>
        <w:t xml:space="preserve"> employed or subcontracted), on-costs, consumables, plant, </w:t>
      </w:r>
      <w:proofErr w:type="gramStart"/>
      <w:r w:rsidRPr="00307924">
        <w:rPr>
          <w:rFonts w:ascii="Arial" w:hAnsi="Arial" w:cs="Arial"/>
          <w:szCs w:val="22"/>
        </w:rPr>
        <w:t>equipment</w:t>
      </w:r>
      <w:proofErr w:type="gramEnd"/>
      <w:r w:rsidRPr="00307924">
        <w:rPr>
          <w:rFonts w:ascii="Arial" w:hAnsi="Arial" w:cs="Arial"/>
          <w:szCs w:val="22"/>
        </w:rPr>
        <w:t xml:space="preserve"> and other </w:t>
      </w:r>
      <w:r>
        <w:rPr>
          <w:rFonts w:ascii="Arial" w:hAnsi="Arial" w:cs="Arial"/>
          <w:szCs w:val="22"/>
        </w:rPr>
        <w:t>c</w:t>
      </w:r>
      <w:r w:rsidRPr="00307924">
        <w:rPr>
          <w:rFonts w:ascii="Arial" w:hAnsi="Arial" w:cs="Arial"/>
          <w:szCs w:val="22"/>
        </w:rPr>
        <w:t>osts.</w:t>
      </w:r>
    </w:p>
    <w:p w14:paraId="629CF58A" w14:textId="77777777" w:rsidR="007D7F60" w:rsidRPr="00307924" w:rsidRDefault="007D7F60" w:rsidP="00D265AB">
      <w:pPr>
        <w:pStyle w:val="Heading3"/>
        <w:widowControl w:val="0"/>
        <w:numPr>
          <w:ilvl w:val="2"/>
          <w:numId w:val="48"/>
        </w:numPr>
        <w:adjustRightInd/>
        <w:spacing w:before="40" w:after="0" w:line="259" w:lineRule="auto"/>
        <w:ind w:left="1843" w:hanging="709"/>
        <w:rPr>
          <w:rFonts w:ascii="Arial" w:hAnsi="Arial" w:cs="Arial"/>
          <w:szCs w:val="22"/>
          <w:shd w:val="clear" w:color="auto" w:fill="FFFFFF"/>
        </w:rPr>
      </w:pPr>
      <w:r w:rsidRPr="00307924">
        <w:rPr>
          <w:rFonts w:ascii="Arial" w:hAnsi="Arial" w:cs="Arial"/>
          <w:szCs w:val="22"/>
          <w:shd w:val="clear" w:color="auto" w:fill="FFFFFF"/>
        </w:rPr>
        <w:t>Costs concerned with the front line delivery of the Service for example; operatives, front line management, are to be included in the Service line in Part 1.</w:t>
      </w:r>
    </w:p>
    <w:p w14:paraId="3A84A1D9" w14:textId="77777777" w:rsidR="007D7F60" w:rsidRPr="00307924" w:rsidRDefault="007D7F60" w:rsidP="00D265AB">
      <w:pPr>
        <w:pStyle w:val="Heading3"/>
        <w:widowControl w:val="0"/>
        <w:numPr>
          <w:ilvl w:val="2"/>
          <w:numId w:val="48"/>
        </w:numPr>
        <w:adjustRightInd/>
        <w:spacing w:before="40" w:after="0" w:line="259" w:lineRule="auto"/>
        <w:ind w:left="1843" w:hanging="709"/>
        <w:rPr>
          <w:rFonts w:ascii="Arial" w:hAnsi="Arial" w:cs="Arial"/>
          <w:color w:val="000000" w:themeColor="text1"/>
          <w:szCs w:val="22"/>
          <w:shd w:val="clear" w:color="auto" w:fill="FFFFFF"/>
        </w:rPr>
      </w:pPr>
      <w:r w:rsidRPr="00307924">
        <w:rPr>
          <w:rFonts w:ascii="Arial" w:hAnsi="Arial" w:cs="Arial"/>
          <w:szCs w:val="22"/>
        </w:rPr>
        <w:t xml:space="preserve">Where costs are rolled up into a subsection, this will be used to derive a maximum capped rate for that service and building type. </w:t>
      </w:r>
    </w:p>
    <w:p w14:paraId="0D41DF32" w14:textId="77777777" w:rsidR="007D7F60" w:rsidRPr="00307924" w:rsidRDefault="007D7F60" w:rsidP="00D265AB">
      <w:pPr>
        <w:pStyle w:val="Heading3"/>
        <w:widowControl w:val="0"/>
        <w:numPr>
          <w:ilvl w:val="2"/>
          <w:numId w:val="48"/>
        </w:numPr>
        <w:adjustRightInd/>
        <w:spacing w:before="40" w:after="0" w:line="259" w:lineRule="auto"/>
        <w:ind w:left="1843" w:hanging="709"/>
        <w:rPr>
          <w:rFonts w:ascii="Arial" w:hAnsi="Arial" w:cs="Arial"/>
          <w:color w:val="000000" w:themeColor="text1"/>
          <w:szCs w:val="22"/>
          <w:shd w:val="clear" w:color="auto" w:fill="FFFFFF"/>
        </w:rPr>
      </w:pPr>
      <w:r w:rsidRPr="00307924">
        <w:rPr>
          <w:rFonts w:ascii="Arial" w:hAnsi="Arial" w:cs="Arial"/>
          <w:color w:val="000000" w:themeColor="text1"/>
          <w:szCs w:val="22"/>
        </w:rPr>
        <w:t>Framework rates per supplier are capped maximum rates for each standard service within each Call-Off (calculated as an average standard service rate per service per property type across all properties within each Call-Off).</w:t>
      </w:r>
    </w:p>
    <w:p w14:paraId="331C4114" w14:textId="77777777" w:rsidR="007D7F60" w:rsidRPr="00307924" w:rsidRDefault="007D7F60" w:rsidP="00D265AB">
      <w:pPr>
        <w:pStyle w:val="Heading1"/>
        <w:widowControl w:val="0"/>
        <w:numPr>
          <w:ilvl w:val="0"/>
          <w:numId w:val="48"/>
        </w:numPr>
        <w:adjustRightInd/>
        <w:spacing w:before="240" w:after="0" w:line="259" w:lineRule="auto"/>
        <w:ind w:left="567" w:hanging="567"/>
        <w:rPr>
          <w:rFonts w:ascii="Arial" w:hAnsi="Arial" w:cs="Arial"/>
          <w:b/>
          <w:szCs w:val="22"/>
        </w:rPr>
      </w:pPr>
      <w:r w:rsidRPr="00307924">
        <w:rPr>
          <w:rFonts w:ascii="Arial" w:hAnsi="Arial" w:cs="Arial"/>
          <w:b/>
          <w:szCs w:val="22"/>
        </w:rPr>
        <w:t>Summary Pages</w:t>
      </w:r>
    </w:p>
    <w:p w14:paraId="5DF973C8" w14:textId="77777777" w:rsidR="007D7F60" w:rsidRPr="00307924" w:rsidRDefault="007D7F60" w:rsidP="00D265AB">
      <w:pPr>
        <w:pStyle w:val="Heading2"/>
        <w:widowControl w:val="0"/>
        <w:numPr>
          <w:ilvl w:val="1"/>
          <w:numId w:val="48"/>
        </w:numPr>
        <w:adjustRightInd/>
        <w:spacing w:before="40" w:after="0" w:line="259" w:lineRule="auto"/>
        <w:ind w:left="1134"/>
        <w:rPr>
          <w:rFonts w:ascii="Arial" w:hAnsi="Arial" w:cs="Arial"/>
          <w:b/>
          <w:szCs w:val="22"/>
        </w:rPr>
      </w:pPr>
      <w:r w:rsidRPr="00307924">
        <w:rPr>
          <w:rFonts w:ascii="Arial" w:hAnsi="Arial" w:cs="Arial"/>
          <w:b/>
          <w:szCs w:val="22"/>
        </w:rPr>
        <w:t>IRT Summary</w:t>
      </w:r>
    </w:p>
    <w:p w14:paraId="45DB9F7D" w14:textId="7DB809A1" w:rsidR="007D7F60" w:rsidRPr="00307924" w:rsidRDefault="00851103" w:rsidP="00D265AB">
      <w:pPr>
        <w:pStyle w:val="Heading3"/>
        <w:widowControl w:val="0"/>
        <w:numPr>
          <w:ilvl w:val="2"/>
          <w:numId w:val="48"/>
        </w:numPr>
        <w:adjustRightInd/>
        <w:spacing w:before="40" w:after="0" w:line="259" w:lineRule="auto"/>
        <w:ind w:left="1843" w:hanging="709"/>
        <w:rPr>
          <w:rFonts w:ascii="Arial" w:hAnsi="Arial" w:cs="Arial"/>
          <w:color w:val="000000" w:themeColor="text1"/>
          <w:szCs w:val="22"/>
        </w:rPr>
      </w:pPr>
      <w:r>
        <w:rPr>
          <w:rFonts w:ascii="Arial" w:hAnsi="Arial" w:cs="Arial"/>
          <w:color w:val="000000" w:themeColor="text1"/>
          <w:szCs w:val="22"/>
        </w:rPr>
        <w:t xml:space="preserve">Not Used. </w:t>
      </w:r>
    </w:p>
    <w:p w14:paraId="15826477" w14:textId="77777777" w:rsidR="007D7F60" w:rsidRPr="00307924" w:rsidRDefault="007D7F60" w:rsidP="00D265AB">
      <w:pPr>
        <w:pStyle w:val="Heading3"/>
        <w:widowControl w:val="0"/>
        <w:numPr>
          <w:ilvl w:val="2"/>
          <w:numId w:val="48"/>
        </w:numPr>
        <w:adjustRightInd/>
        <w:spacing w:before="40" w:after="0" w:line="259" w:lineRule="auto"/>
        <w:ind w:left="1843" w:hanging="709"/>
        <w:rPr>
          <w:rFonts w:ascii="Arial" w:hAnsi="Arial" w:cs="Arial"/>
          <w:color w:val="000000" w:themeColor="text1"/>
          <w:szCs w:val="22"/>
        </w:rPr>
      </w:pPr>
      <w:r w:rsidRPr="00307924">
        <w:rPr>
          <w:rFonts w:ascii="Arial" w:hAnsi="Arial" w:cs="Arial"/>
          <w:color w:val="000000" w:themeColor="text1"/>
          <w:szCs w:val="22"/>
        </w:rPr>
        <w:t xml:space="preserve">Assets should </w:t>
      </w:r>
      <w:proofErr w:type="gramStart"/>
      <w:r w:rsidRPr="00307924">
        <w:rPr>
          <w:rFonts w:ascii="Arial" w:hAnsi="Arial" w:cs="Arial"/>
          <w:color w:val="000000" w:themeColor="text1"/>
          <w:szCs w:val="22"/>
        </w:rPr>
        <w:t>be considered to be</w:t>
      </w:r>
      <w:proofErr w:type="gramEnd"/>
      <w:r w:rsidRPr="00307924">
        <w:rPr>
          <w:rFonts w:ascii="Arial" w:hAnsi="Arial" w:cs="Arial"/>
          <w:color w:val="000000" w:themeColor="text1"/>
          <w:szCs w:val="22"/>
        </w:rPr>
        <w:t xml:space="preserve"> in a maintainable condition and compliant with relevant regulations.</w:t>
      </w:r>
    </w:p>
    <w:p w14:paraId="4654EBD7" w14:textId="77777777" w:rsidR="007D7F60" w:rsidRPr="00307924" w:rsidRDefault="007D7F60" w:rsidP="00D265AB">
      <w:pPr>
        <w:pStyle w:val="Heading3"/>
        <w:widowControl w:val="0"/>
        <w:numPr>
          <w:ilvl w:val="2"/>
          <w:numId w:val="48"/>
        </w:numPr>
        <w:adjustRightInd/>
        <w:spacing w:before="40" w:after="0" w:line="259" w:lineRule="auto"/>
        <w:ind w:left="1843" w:hanging="709"/>
        <w:rPr>
          <w:rFonts w:ascii="Arial" w:hAnsi="Arial" w:cs="Arial"/>
          <w:color w:val="000000" w:themeColor="text1"/>
          <w:szCs w:val="22"/>
        </w:rPr>
      </w:pPr>
      <w:r w:rsidRPr="00307924">
        <w:rPr>
          <w:rFonts w:ascii="Arial" w:hAnsi="Arial" w:cs="Arial"/>
          <w:color w:val="000000" w:themeColor="text1"/>
          <w:szCs w:val="22"/>
        </w:rPr>
        <w:t>The occupancy level for offices is assumed to be 11m3 per person as the standard.</w:t>
      </w:r>
    </w:p>
    <w:p w14:paraId="42E8834D" w14:textId="77777777" w:rsidR="007D7F60" w:rsidRPr="00307924" w:rsidRDefault="007D7F60" w:rsidP="00D265AB">
      <w:pPr>
        <w:pStyle w:val="Heading2"/>
        <w:widowControl w:val="0"/>
        <w:numPr>
          <w:ilvl w:val="1"/>
          <w:numId w:val="48"/>
        </w:numPr>
        <w:adjustRightInd/>
        <w:spacing w:before="40" w:after="0" w:line="259" w:lineRule="auto"/>
        <w:ind w:left="1134" w:hanging="567"/>
        <w:rPr>
          <w:rFonts w:ascii="Arial" w:hAnsi="Arial" w:cs="Arial"/>
          <w:b/>
          <w:szCs w:val="22"/>
        </w:rPr>
      </w:pPr>
      <w:r w:rsidRPr="00307924">
        <w:rPr>
          <w:rFonts w:ascii="Arial" w:hAnsi="Arial" w:cs="Arial"/>
          <w:b/>
          <w:szCs w:val="22"/>
        </w:rPr>
        <w:t>Control – Overheads and Profit</w:t>
      </w:r>
    </w:p>
    <w:p w14:paraId="6D0205E6" w14:textId="77777777" w:rsidR="007D7F60" w:rsidRPr="00307924" w:rsidRDefault="007D7F60" w:rsidP="00D265AB">
      <w:pPr>
        <w:pStyle w:val="Heading3"/>
        <w:widowControl w:val="0"/>
        <w:numPr>
          <w:ilvl w:val="2"/>
          <w:numId w:val="48"/>
        </w:numPr>
        <w:adjustRightInd/>
        <w:spacing w:before="40" w:after="0" w:line="259" w:lineRule="auto"/>
        <w:ind w:left="1843" w:hanging="709"/>
        <w:rPr>
          <w:rFonts w:ascii="Arial" w:hAnsi="Arial" w:cs="Arial"/>
          <w:szCs w:val="22"/>
        </w:rPr>
      </w:pPr>
      <w:r w:rsidRPr="00307924">
        <w:rPr>
          <w:rFonts w:ascii="Arial" w:hAnsi="Arial" w:cs="Arial"/>
          <w:szCs w:val="22"/>
        </w:rPr>
        <w:t>If a Buyer indicates they have a non-</w:t>
      </w:r>
      <w:r>
        <w:rPr>
          <w:rFonts w:ascii="Arial" w:hAnsi="Arial" w:cs="Arial"/>
          <w:szCs w:val="22"/>
        </w:rPr>
        <w:t>S</w:t>
      </w:r>
      <w:r w:rsidRPr="00307924">
        <w:rPr>
          <w:rFonts w:ascii="Arial" w:hAnsi="Arial" w:cs="Arial"/>
          <w:szCs w:val="22"/>
        </w:rPr>
        <w:t>tandard Service requirement (reduced or enhanced specification, response times, standards etc) or non-standard access, the pricing can be varied per property</w:t>
      </w:r>
    </w:p>
    <w:p w14:paraId="01A93C19" w14:textId="77777777" w:rsidR="007D7F60" w:rsidRPr="00307924" w:rsidRDefault="007D7F60" w:rsidP="00D265AB">
      <w:pPr>
        <w:pStyle w:val="Heading3"/>
        <w:widowControl w:val="0"/>
        <w:numPr>
          <w:ilvl w:val="2"/>
          <w:numId w:val="48"/>
        </w:numPr>
        <w:adjustRightInd/>
        <w:spacing w:before="40" w:after="0" w:line="259" w:lineRule="auto"/>
        <w:ind w:left="1843" w:hanging="709"/>
        <w:rPr>
          <w:rFonts w:ascii="Arial" w:hAnsi="Arial" w:cs="Arial"/>
          <w:szCs w:val="22"/>
        </w:rPr>
      </w:pPr>
      <w:r w:rsidRPr="00307924">
        <w:rPr>
          <w:rFonts w:ascii="Arial" w:hAnsi="Arial" w:cs="Arial"/>
          <w:szCs w:val="22"/>
        </w:rPr>
        <w:t xml:space="preserve">If the Buyer indicates that their requirement is for a Standard Service, the </w:t>
      </w:r>
      <w:r>
        <w:rPr>
          <w:rFonts w:ascii="Arial" w:hAnsi="Arial" w:cs="Arial"/>
          <w:szCs w:val="22"/>
        </w:rPr>
        <w:t>S</w:t>
      </w:r>
      <w:r w:rsidRPr="00307924">
        <w:rPr>
          <w:rFonts w:ascii="Arial" w:hAnsi="Arial" w:cs="Arial"/>
          <w:szCs w:val="22"/>
        </w:rPr>
        <w:t xml:space="preserve">upplier will be invited to lower </w:t>
      </w:r>
      <w:r>
        <w:rPr>
          <w:rFonts w:ascii="Arial" w:hAnsi="Arial" w:cs="Arial"/>
          <w:szCs w:val="22"/>
        </w:rPr>
        <w:t xml:space="preserve">its </w:t>
      </w:r>
      <w:r w:rsidRPr="00307924">
        <w:rPr>
          <w:rFonts w:ascii="Arial" w:hAnsi="Arial" w:cs="Arial"/>
          <w:szCs w:val="22"/>
        </w:rPr>
        <w:t>pricing, but will be held to the Standard Service rates as the maximum average rate charged across the applicable set of asset types.</w:t>
      </w:r>
    </w:p>
    <w:p w14:paraId="54734227" w14:textId="77777777" w:rsidR="007D7F60" w:rsidRPr="00307924" w:rsidRDefault="007D7F60" w:rsidP="00D265AB">
      <w:pPr>
        <w:pStyle w:val="Heading1"/>
        <w:widowControl w:val="0"/>
        <w:numPr>
          <w:ilvl w:val="0"/>
          <w:numId w:val="48"/>
        </w:numPr>
        <w:adjustRightInd/>
        <w:spacing w:before="240" w:after="0" w:line="259" w:lineRule="auto"/>
        <w:ind w:left="567" w:hanging="567"/>
        <w:rPr>
          <w:rFonts w:ascii="Arial" w:hAnsi="Arial" w:cs="Arial"/>
          <w:b/>
          <w:szCs w:val="22"/>
        </w:rPr>
      </w:pPr>
      <w:r w:rsidRPr="00307924">
        <w:rPr>
          <w:rFonts w:ascii="Arial" w:hAnsi="Arial" w:cs="Arial"/>
          <w:b/>
          <w:szCs w:val="22"/>
        </w:rPr>
        <w:lastRenderedPageBreak/>
        <w:t>Part 1 – General Information</w:t>
      </w:r>
    </w:p>
    <w:p w14:paraId="64BDBF6A" w14:textId="77777777" w:rsidR="007D7F60" w:rsidRPr="00307924" w:rsidRDefault="007D7F60" w:rsidP="00D265AB">
      <w:pPr>
        <w:pStyle w:val="Heading2"/>
        <w:widowControl w:val="0"/>
        <w:numPr>
          <w:ilvl w:val="1"/>
          <w:numId w:val="48"/>
        </w:numPr>
        <w:adjustRightInd/>
        <w:spacing w:before="40" w:after="0" w:line="259" w:lineRule="auto"/>
        <w:ind w:left="1134" w:hanging="567"/>
        <w:rPr>
          <w:rFonts w:ascii="Arial" w:hAnsi="Arial" w:cs="Arial"/>
          <w:szCs w:val="22"/>
        </w:rPr>
      </w:pPr>
      <w:bookmarkStart w:id="58" w:name="_Hlk18931379"/>
      <w:r w:rsidRPr="00307924">
        <w:rPr>
          <w:rFonts w:ascii="Arial" w:hAnsi="Arial" w:cs="Arial"/>
          <w:szCs w:val="22"/>
        </w:rPr>
        <w:t>The Fixed Price associated with the requirements of Part 1 is to be presented in the table.</w:t>
      </w:r>
    </w:p>
    <w:p w14:paraId="5E65245E" w14:textId="77777777" w:rsidR="007D7F60" w:rsidRPr="00307924" w:rsidRDefault="007D7F60" w:rsidP="00D265AB">
      <w:pPr>
        <w:pStyle w:val="Heading2"/>
        <w:widowControl w:val="0"/>
        <w:numPr>
          <w:ilvl w:val="1"/>
          <w:numId w:val="48"/>
        </w:numPr>
        <w:tabs>
          <w:tab w:val="left" w:pos="1134"/>
        </w:tabs>
        <w:adjustRightInd/>
        <w:spacing w:before="40" w:after="0" w:line="259" w:lineRule="auto"/>
        <w:ind w:left="1134" w:hanging="567"/>
        <w:rPr>
          <w:rFonts w:ascii="Arial" w:hAnsi="Arial" w:cs="Arial"/>
          <w:szCs w:val="22"/>
        </w:rPr>
      </w:pPr>
      <w:r w:rsidRPr="00307924">
        <w:rPr>
          <w:rFonts w:ascii="Arial" w:hAnsi="Arial" w:cs="Arial"/>
          <w:szCs w:val="22"/>
        </w:rPr>
        <w:t>For each of the descriptions the number of proposed full-time staff shall be inserted.</w:t>
      </w:r>
    </w:p>
    <w:p w14:paraId="69310256" w14:textId="77777777" w:rsidR="007D7F60" w:rsidRPr="00307924" w:rsidRDefault="007D7F60" w:rsidP="00D265AB">
      <w:pPr>
        <w:pStyle w:val="Heading2"/>
        <w:keepNext/>
        <w:keepLines/>
        <w:numPr>
          <w:ilvl w:val="1"/>
          <w:numId w:val="48"/>
        </w:numPr>
        <w:adjustRightInd/>
        <w:spacing w:before="40" w:after="0" w:line="259" w:lineRule="auto"/>
        <w:ind w:left="1134" w:hanging="567"/>
        <w:rPr>
          <w:rFonts w:ascii="Arial" w:hAnsi="Arial" w:cs="Arial"/>
          <w:szCs w:val="22"/>
        </w:rPr>
      </w:pPr>
      <w:r w:rsidRPr="00307924">
        <w:rPr>
          <w:rFonts w:ascii="Arial" w:hAnsi="Arial" w:cs="Arial"/>
          <w:szCs w:val="22"/>
        </w:rPr>
        <w:t>Part 1 includes for the management of all Billable Works and change orders under the threshold of £1,000,000.</w:t>
      </w:r>
    </w:p>
    <w:bookmarkEnd w:id="58"/>
    <w:p w14:paraId="1833956E" w14:textId="77777777" w:rsidR="007D7F60" w:rsidRPr="00307924" w:rsidRDefault="007D7F60" w:rsidP="00D265AB">
      <w:pPr>
        <w:pStyle w:val="Heading1"/>
        <w:keepNext/>
        <w:keepLines/>
        <w:numPr>
          <w:ilvl w:val="0"/>
          <w:numId w:val="48"/>
        </w:numPr>
        <w:adjustRightInd/>
        <w:spacing w:before="240" w:after="0" w:line="259" w:lineRule="auto"/>
        <w:ind w:left="567" w:hanging="567"/>
        <w:rPr>
          <w:rFonts w:ascii="Arial" w:hAnsi="Arial" w:cs="Arial"/>
          <w:b/>
          <w:szCs w:val="22"/>
        </w:rPr>
      </w:pPr>
      <w:r w:rsidRPr="00307924">
        <w:rPr>
          <w:rFonts w:ascii="Arial" w:hAnsi="Arial" w:cs="Arial"/>
          <w:b/>
          <w:szCs w:val="22"/>
        </w:rPr>
        <w:t>Part 2 - Help Desk</w:t>
      </w:r>
    </w:p>
    <w:p w14:paraId="0DF85DED" w14:textId="77777777" w:rsidR="007D7F60" w:rsidRPr="00307924" w:rsidRDefault="007D7F60" w:rsidP="00D265AB">
      <w:pPr>
        <w:pStyle w:val="Heading2"/>
        <w:keepNext/>
        <w:keepLines/>
        <w:numPr>
          <w:ilvl w:val="1"/>
          <w:numId w:val="48"/>
        </w:numPr>
        <w:adjustRightInd/>
        <w:spacing w:before="40" w:after="0" w:line="259" w:lineRule="auto"/>
        <w:ind w:left="1134" w:hanging="567"/>
        <w:rPr>
          <w:rFonts w:ascii="Arial" w:hAnsi="Arial" w:cs="Arial"/>
          <w:szCs w:val="22"/>
        </w:rPr>
      </w:pPr>
      <w:r w:rsidRPr="00307924">
        <w:rPr>
          <w:rFonts w:ascii="Arial" w:hAnsi="Arial" w:cs="Arial"/>
          <w:szCs w:val="22"/>
        </w:rPr>
        <w:t xml:space="preserve">The Supplier shall complete all three tables for each of the IRT </w:t>
      </w:r>
      <w:r>
        <w:rPr>
          <w:rFonts w:ascii="Arial" w:hAnsi="Arial" w:cs="Arial"/>
          <w:szCs w:val="22"/>
        </w:rPr>
        <w:t>T</w:t>
      </w:r>
      <w:r w:rsidRPr="00307924">
        <w:rPr>
          <w:rFonts w:ascii="Arial" w:hAnsi="Arial" w:cs="Arial"/>
          <w:szCs w:val="22"/>
        </w:rPr>
        <w:t>hreshold levels.</w:t>
      </w:r>
    </w:p>
    <w:p w14:paraId="0C381316" w14:textId="77777777" w:rsidR="007D7F60" w:rsidRPr="00307924" w:rsidRDefault="007D7F60" w:rsidP="00D265AB">
      <w:pPr>
        <w:pStyle w:val="Heading2"/>
        <w:keepNext/>
        <w:keepLines/>
        <w:numPr>
          <w:ilvl w:val="1"/>
          <w:numId w:val="48"/>
        </w:numPr>
        <w:adjustRightInd/>
        <w:spacing w:before="40" w:after="0" w:line="259" w:lineRule="auto"/>
        <w:ind w:left="1134" w:hanging="567"/>
        <w:rPr>
          <w:rFonts w:ascii="Arial" w:hAnsi="Arial" w:cs="Arial"/>
          <w:szCs w:val="22"/>
        </w:rPr>
      </w:pPr>
      <w:r w:rsidRPr="00307924">
        <w:rPr>
          <w:rFonts w:ascii="Arial" w:hAnsi="Arial" w:cs="Arial"/>
          <w:szCs w:val="22"/>
        </w:rPr>
        <w:t>The Fixed Price associated with the requirements of Part 2 is to be presented in each of the tables.</w:t>
      </w:r>
    </w:p>
    <w:p w14:paraId="5E40D921" w14:textId="77777777" w:rsidR="007D7F60" w:rsidRPr="00307924" w:rsidRDefault="007D7F60" w:rsidP="00D265AB">
      <w:pPr>
        <w:pStyle w:val="Heading2"/>
        <w:keepNext/>
        <w:keepLines/>
        <w:numPr>
          <w:ilvl w:val="1"/>
          <w:numId w:val="48"/>
        </w:numPr>
        <w:adjustRightInd/>
        <w:spacing w:before="40" w:after="0" w:line="259" w:lineRule="auto"/>
        <w:ind w:left="1134" w:hanging="567"/>
        <w:rPr>
          <w:rFonts w:ascii="Arial" w:hAnsi="Arial" w:cs="Arial"/>
          <w:szCs w:val="22"/>
        </w:rPr>
      </w:pPr>
      <w:r>
        <w:rPr>
          <w:rFonts w:ascii="Arial" w:hAnsi="Arial" w:cs="Arial"/>
          <w:szCs w:val="22"/>
        </w:rPr>
        <w:t>T</w:t>
      </w:r>
      <w:r w:rsidRPr="00307924">
        <w:rPr>
          <w:rFonts w:ascii="Arial" w:hAnsi="Arial" w:cs="Arial"/>
          <w:szCs w:val="22"/>
        </w:rPr>
        <w:t xml:space="preserve">he Supplier shall propose a Firm Price for </w:t>
      </w:r>
      <w:r>
        <w:rPr>
          <w:rFonts w:ascii="Arial" w:hAnsi="Arial" w:cs="Arial"/>
          <w:szCs w:val="22"/>
        </w:rPr>
        <w:t>Working Hours</w:t>
      </w:r>
      <w:r w:rsidRPr="00307924">
        <w:rPr>
          <w:rFonts w:ascii="Arial" w:hAnsi="Arial" w:cs="Arial"/>
          <w:szCs w:val="22"/>
        </w:rPr>
        <w:t xml:space="preserve"> and</w:t>
      </w:r>
      <w:r>
        <w:rPr>
          <w:rFonts w:ascii="Arial" w:hAnsi="Arial" w:cs="Arial"/>
          <w:szCs w:val="22"/>
        </w:rPr>
        <w:t xml:space="preserve"> O</w:t>
      </w:r>
      <w:r w:rsidRPr="00307924">
        <w:rPr>
          <w:rFonts w:ascii="Arial" w:hAnsi="Arial" w:cs="Arial"/>
          <w:szCs w:val="22"/>
        </w:rPr>
        <w:t xml:space="preserve">ut of </w:t>
      </w:r>
      <w:r>
        <w:rPr>
          <w:rFonts w:ascii="Arial" w:hAnsi="Arial" w:cs="Arial"/>
          <w:szCs w:val="22"/>
        </w:rPr>
        <w:t>H</w:t>
      </w:r>
      <w:r w:rsidRPr="00307924">
        <w:rPr>
          <w:rFonts w:ascii="Arial" w:hAnsi="Arial" w:cs="Arial"/>
          <w:szCs w:val="22"/>
        </w:rPr>
        <w:t xml:space="preserve">ours </w:t>
      </w:r>
      <w:r>
        <w:rPr>
          <w:rFonts w:ascii="Arial" w:hAnsi="Arial" w:cs="Arial"/>
          <w:szCs w:val="22"/>
        </w:rPr>
        <w:t xml:space="preserve">for Part 2 </w:t>
      </w:r>
      <w:r w:rsidRPr="008B2818">
        <w:rPr>
          <w:rFonts w:ascii="Arial" w:hAnsi="Arial" w:cs="Arial"/>
          <w:szCs w:val="22"/>
        </w:rPr>
        <w:t xml:space="preserve">at the start of each Contract Year </w:t>
      </w:r>
      <w:r>
        <w:rPr>
          <w:rFonts w:ascii="Arial" w:hAnsi="Arial" w:cs="Arial"/>
          <w:szCs w:val="22"/>
        </w:rPr>
        <w:t>and the Buyer shall, acting reasonably, either accept or refuse this change</w:t>
      </w:r>
      <w:r w:rsidRPr="00307924">
        <w:rPr>
          <w:rFonts w:ascii="Arial" w:hAnsi="Arial" w:cs="Arial"/>
          <w:szCs w:val="22"/>
        </w:rPr>
        <w:t>.</w:t>
      </w:r>
      <w:r>
        <w:rPr>
          <w:rFonts w:ascii="Arial" w:hAnsi="Arial" w:cs="Arial"/>
          <w:szCs w:val="22"/>
        </w:rPr>
        <w:t xml:space="preserve"> In the event the Buyer refuses the change, the parties shall discuss the change with an aim to resolving this and, in the event the change cannot be resolved, shall refer the matter to the Dispute Resolution Procedure.</w:t>
      </w:r>
    </w:p>
    <w:p w14:paraId="78D6B248" w14:textId="77777777" w:rsidR="007D7F60" w:rsidRPr="00307924" w:rsidRDefault="007D7F60" w:rsidP="00D265AB">
      <w:pPr>
        <w:pStyle w:val="Heading1"/>
        <w:keepNext/>
        <w:keepLines/>
        <w:numPr>
          <w:ilvl w:val="0"/>
          <w:numId w:val="48"/>
        </w:numPr>
        <w:adjustRightInd/>
        <w:spacing w:before="240" w:after="0" w:line="259" w:lineRule="auto"/>
        <w:ind w:left="567" w:hanging="567"/>
        <w:rPr>
          <w:rFonts w:ascii="Arial" w:hAnsi="Arial" w:cs="Arial"/>
          <w:b/>
          <w:szCs w:val="22"/>
        </w:rPr>
      </w:pPr>
      <w:r w:rsidRPr="00307924">
        <w:rPr>
          <w:rFonts w:ascii="Arial" w:hAnsi="Arial" w:cs="Arial"/>
          <w:b/>
          <w:szCs w:val="22"/>
        </w:rPr>
        <w:t>Part 3 - Information Systems and Data Management</w:t>
      </w:r>
    </w:p>
    <w:p w14:paraId="5F82788E" w14:textId="77777777" w:rsidR="007D7F60" w:rsidRPr="00307924" w:rsidRDefault="007D7F60" w:rsidP="00D265AB">
      <w:pPr>
        <w:pStyle w:val="Heading2"/>
        <w:keepNext/>
        <w:keepLines/>
        <w:numPr>
          <w:ilvl w:val="1"/>
          <w:numId w:val="48"/>
        </w:numPr>
        <w:adjustRightInd/>
        <w:spacing w:before="40" w:after="0" w:line="259" w:lineRule="auto"/>
        <w:ind w:left="1134" w:hanging="567"/>
        <w:rPr>
          <w:rFonts w:ascii="Arial" w:hAnsi="Arial" w:cs="Arial"/>
          <w:szCs w:val="22"/>
        </w:rPr>
      </w:pPr>
      <w:bookmarkStart w:id="59" w:name="_Hlk18936753"/>
      <w:r w:rsidRPr="00307924">
        <w:rPr>
          <w:rFonts w:ascii="Arial" w:hAnsi="Arial" w:cs="Arial"/>
          <w:szCs w:val="22"/>
        </w:rPr>
        <w:t>The Fixed Price associated with the requirements of Part 3 is to be presented in the table.</w:t>
      </w:r>
    </w:p>
    <w:p w14:paraId="2B57B7EE" w14:textId="77777777" w:rsidR="007D7F60" w:rsidRPr="00307924" w:rsidRDefault="007D7F60" w:rsidP="00D265AB">
      <w:pPr>
        <w:pStyle w:val="Heading2"/>
        <w:keepNext/>
        <w:keepLines/>
        <w:numPr>
          <w:ilvl w:val="1"/>
          <w:numId w:val="48"/>
        </w:numPr>
        <w:adjustRightInd/>
        <w:spacing w:before="40" w:after="0" w:line="259" w:lineRule="auto"/>
        <w:ind w:left="1134" w:hanging="567"/>
        <w:rPr>
          <w:rFonts w:ascii="Arial" w:hAnsi="Arial" w:cs="Arial"/>
          <w:szCs w:val="22"/>
        </w:rPr>
      </w:pPr>
      <w:r w:rsidRPr="00307924">
        <w:rPr>
          <w:rFonts w:ascii="Arial" w:hAnsi="Arial" w:cs="Arial"/>
          <w:szCs w:val="22"/>
        </w:rPr>
        <w:t>For each description the Suppliers shall provide a Fixed Price to undertake the tasks.</w:t>
      </w:r>
    </w:p>
    <w:bookmarkEnd w:id="59"/>
    <w:p w14:paraId="5F37DEDB" w14:textId="77777777" w:rsidR="007D7F60" w:rsidRPr="00307924" w:rsidRDefault="007D7F60" w:rsidP="00D265AB">
      <w:pPr>
        <w:pStyle w:val="Heading1"/>
        <w:keepNext/>
        <w:keepLines/>
        <w:numPr>
          <w:ilvl w:val="0"/>
          <w:numId w:val="48"/>
        </w:numPr>
        <w:adjustRightInd/>
        <w:spacing w:before="240" w:after="0" w:line="259" w:lineRule="auto"/>
        <w:ind w:left="567" w:hanging="567"/>
        <w:rPr>
          <w:rFonts w:ascii="Arial" w:hAnsi="Arial" w:cs="Arial"/>
          <w:b/>
          <w:szCs w:val="22"/>
        </w:rPr>
      </w:pPr>
      <w:r w:rsidRPr="00307924">
        <w:rPr>
          <w:rFonts w:ascii="Arial" w:hAnsi="Arial" w:cs="Arial"/>
          <w:b/>
          <w:szCs w:val="22"/>
        </w:rPr>
        <w:t>Part 4 - Contract Mobilisation</w:t>
      </w:r>
    </w:p>
    <w:p w14:paraId="7D6D56A4" w14:textId="6EB0989E" w:rsidR="007D7F60" w:rsidRPr="00307924" w:rsidRDefault="007D7F60" w:rsidP="00D265AB">
      <w:pPr>
        <w:pStyle w:val="Heading2"/>
        <w:keepNext/>
        <w:keepLines/>
        <w:numPr>
          <w:ilvl w:val="1"/>
          <w:numId w:val="48"/>
        </w:numPr>
        <w:adjustRightInd/>
        <w:spacing w:before="40" w:after="0" w:line="259" w:lineRule="auto"/>
        <w:ind w:left="1134" w:hanging="567"/>
        <w:rPr>
          <w:rFonts w:ascii="Arial" w:hAnsi="Arial" w:cs="Arial"/>
          <w:szCs w:val="22"/>
        </w:rPr>
      </w:pPr>
      <w:r w:rsidRPr="00307924">
        <w:rPr>
          <w:rFonts w:ascii="Arial" w:hAnsi="Arial" w:cs="Arial"/>
          <w:szCs w:val="22"/>
        </w:rPr>
        <w:t>Suppliers shall insert Firm Prices for Mobilisation and Demobilisation. The Mobilisation Milestones are described in the Mobilisation Plan at Annex A to Call-Off Schedule 13 (Mobilisation</w:t>
      </w:r>
      <w:r w:rsidR="008A254B">
        <w:rPr>
          <w:rFonts w:ascii="Arial" w:hAnsi="Arial" w:cs="Arial"/>
          <w:szCs w:val="22"/>
        </w:rPr>
        <w:t xml:space="preserve"> Plan and Testing</w:t>
      </w:r>
      <w:r w:rsidRPr="00307924">
        <w:rPr>
          <w:rFonts w:ascii="Arial" w:hAnsi="Arial" w:cs="Arial"/>
          <w:szCs w:val="22"/>
        </w:rPr>
        <w:t xml:space="preserve">).  </w:t>
      </w:r>
    </w:p>
    <w:p w14:paraId="66A1BEAC" w14:textId="77777777" w:rsidR="007D7F60" w:rsidRPr="00307924" w:rsidRDefault="007D7F60" w:rsidP="00D265AB">
      <w:pPr>
        <w:pStyle w:val="Heading1"/>
        <w:keepNext/>
        <w:keepLines/>
        <w:numPr>
          <w:ilvl w:val="0"/>
          <w:numId w:val="48"/>
        </w:numPr>
        <w:adjustRightInd/>
        <w:spacing w:before="240" w:after="0" w:line="259" w:lineRule="auto"/>
        <w:ind w:left="567" w:hanging="567"/>
        <w:rPr>
          <w:rFonts w:ascii="Arial" w:hAnsi="Arial" w:cs="Arial"/>
          <w:b/>
          <w:szCs w:val="22"/>
        </w:rPr>
      </w:pPr>
      <w:r w:rsidRPr="00307924">
        <w:rPr>
          <w:rFonts w:ascii="Arial" w:hAnsi="Arial" w:cs="Arial"/>
          <w:b/>
          <w:szCs w:val="22"/>
        </w:rPr>
        <w:t>Part 5 - Statutory and Mandatory Obligations &amp; Part 6 - Maintenance Services</w:t>
      </w:r>
    </w:p>
    <w:p w14:paraId="661CB84E" w14:textId="77777777" w:rsidR="007D7F60" w:rsidRPr="00307924" w:rsidRDefault="007D7F60" w:rsidP="00D265AB">
      <w:pPr>
        <w:pStyle w:val="Heading2"/>
        <w:keepNext/>
        <w:keepLines/>
        <w:numPr>
          <w:ilvl w:val="1"/>
          <w:numId w:val="48"/>
        </w:numPr>
        <w:adjustRightInd/>
        <w:spacing w:before="40" w:after="0" w:line="259" w:lineRule="auto"/>
        <w:ind w:left="1134" w:hanging="567"/>
        <w:rPr>
          <w:rFonts w:ascii="Arial" w:hAnsi="Arial" w:cs="Arial"/>
          <w:b/>
          <w:szCs w:val="22"/>
        </w:rPr>
      </w:pPr>
      <w:r w:rsidRPr="00307924">
        <w:rPr>
          <w:rFonts w:ascii="Arial" w:hAnsi="Arial" w:cs="Arial"/>
          <w:b/>
          <w:szCs w:val="22"/>
        </w:rPr>
        <w:t>Summary</w:t>
      </w:r>
    </w:p>
    <w:p w14:paraId="76D770C8" w14:textId="77777777" w:rsidR="007D7F60" w:rsidRPr="002F45D6" w:rsidRDefault="007D7F60" w:rsidP="00D265AB">
      <w:pPr>
        <w:pStyle w:val="Heading3"/>
        <w:keepNext/>
        <w:keepLines/>
        <w:numPr>
          <w:ilvl w:val="2"/>
          <w:numId w:val="48"/>
        </w:numPr>
        <w:adjustRightInd/>
        <w:spacing w:before="40" w:after="0" w:line="259" w:lineRule="auto"/>
        <w:ind w:left="1843" w:hanging="709"/>
        <w:rPr>
          <w:rFonts w:ascii="Arial" w:hAnsi="Arial" w:cs="Arial"/>
          <w:szCs w:val="22"/>
        </w:rPr>
      </w:pPr>
      <w:bookmarkStart w:id="60" w:name="_Hlk18994654"/>
      <w:r w:rsidRPr="00307924">
        <w:rPr>
          <w:rFonts w:ascii="Arial" w:hAnsi="Arial" w:cs="Arial"/>
          <w:szCs w:val="22"/>
        </w:rPr>
        <w:t xml:space="preserve">The supplier shall insert Fixed Prices for three IRT </w:t>
      </w:r>
      <w:r>
        <w:rPr>
          <w:rFonts w:ascii="Arial" w:hAnsi="Arial" w:cs="Arial"/>
          <w:szCs w:val="22"/>
        </w:rPr>
        <w:t>T</w:t>
      </w:r>
      <w:r w:rsidRPr="00307924">
        <w:rPr>
          <w:rFonts w:ascii="Arial" w:hAnsi="Arial" w:cs="Arial"/>
          <w:szCs w:val="22"/>
        </w:rPr>
        <w:t>hreshold levels.</w:t>
      </w:r>
      <w:bookmarkEnd w:id="60"/>
    </w:p>
    <w:p w14:paraId="420EB0CD" w14:textId="77777777" w:rsidR="007D7F60" w:rsidRPr="00307924" w:rsidRDefault="007D7F60" w:rsidP="00D265AB">
      <w:pPr>
        <w:pStyle w:val="Heading2"/>
        <w:keepNext/>
        <w:keepLines/>
        <w:numPr>
          <w:ilvl w:val="1"/>
          <w:numId w:val="48"/>
        </w:numPr>
        <w:adjustRightInd/>
        <w:spacing w:before="40" w:after="0" w:line="259" w:lineRule="auto"/>
        <w:ind w:left="1134" w:hanging="567"/>
        <w:rPr>
          <w:rFonts w:ascii="Arial" w:hAnsi="Arial" w:cs="Arial"/>
          <w:b/>
          <w:szCs w:val="22"/>
        </w:rPr>
      </w:pPr>
      <w:r w:rsidRPr="00307924">
        <w:rPr>
          <w:rFonts w:ascii="Arial" w:hAnsi="Arial" w:cs="Arial"/>
          <w:b/>
          <w:szCs w:val="22"/>
        </w:rPr>
        <w:t>Part 5 &amp; 6 Level 2</w:t>
      </w:r>
    </w:p>
    <w:p w14:paraId="48A183F6" w14:textId="77777777" w:rsidR="007D7F60" w:rsidRPr="00307924" w:rsidRDefault="007D7F60" w:rsidP="00D265AB">
      <w:pPr>
        <w:pStyle w:val="Heading3"/>
        <w:keepNext/>
        <w:keepLines/>
        <w:numPr>
          <w:ilvl w:val="2"/>
          <w:numId w:val="48"/>
        </w:numPr>
        <w:adjustRightInd/>
        <w:spacing w:before="40" w:after="0" w:line="259" w:lineRule="auto"/>
        <w:ind w:left="1843" w:hanging="709"/>
        <w:rPr>
          <w:rFonts w:ascii="Arial" w:hAnsi="Arial" w:cs="Arial"/>
          <w:szCs w:val="22"/>
        </w:rPr>
      </w:pPr>
      <w:r w:rsidRPr="00307924">
        <w:rPr>
          <w:rFonts w:ascii="Arial" w:hAnsi="Arial" w:cs="Arial"/>
          <w:szCs w:val="22"/>
        </w:rPr>
        <w:t xml:space="preserve">The Supplier shall insert Fixed Prices against each </w:t>
      </w:r>
      <w:r>
        <w:rPr>
          <w:rFonts w:ascii="Arial" w:hAnsi="Arial" w:cs="Arial"/>
          <w:szCs w:val="22"/>
        </w:rPr>
        <w:t>A</w:t>
      </w:r>
      <w:r w:rsidRPr="00307924">
        <w:rPr>
          <w:rFonts w:ascii="Arial" w:hAnsi="Arial" w:cs="Arial"/>
          <w:szCs w:val="22"/>
        </w:rPr>
        <w:t xml:space="preserve">sset </w:t>
      </w:r>
      <w:r>
        <w:rPr>
          <w:rFonts w:ascii="Arial" w:hAnsi="Arial" w:cs="Arial"/>
          <w:szCs w:val="22"/>
        </w:rPr>
        <w:t xml:space="preserve">at the start of each Contract Year </w:t>
      </w:r>
      <w:r w:rsidRPr="00307924">
        <w:rPr>
          <w:rFonts w:ascii="Arial" w:hAnsi="Arial" w:cs="Arial"/>
          <w:szCs w:val="22"/>
        </w:rPr>
        <w:t xml:space="preserve">in the relevant yellow cells. </w:t>
      </w:r>
    </w:p>
    <w:p w14:paraId="775045E3" w14:textId="77777777" w:rsidR="007D7F60" w:rsidRPr="00307924" w:rsidRDefault="007D7F60" w:rsidP="00D265AB">
      <w:pPr>
        <w:pStyle w:val="Heading3"/>
        <w:keepNext/>
        <w:keepLines/>
        <w:numPr>
          <w:ilvl w:val="2"/>
          <w:numId w:val="48"/>
        </w:numPr>
        <w:adjustRightInd/>
        <w:spacing w:before="40" w:after="0" w:line="259" w:lineRule="auto"/>
        <w:ind w:left="1843" w:hanging="709"/>
        <w:rPr>
          <w:rFonts w:ascii="Arial" w:hAnsi="Arial" w:cs="Arial"/>
          <w:szCs w:val="22"/>
        </w:rPr>
      </w:pPr>
      <w:r w:rsidRPr="00307924">
        <w:rPr>
          <w:rFonts w:ascii="Arial" w:hAnsi="Arial" w:cs="Arial"/>
          <w:szCs w:val="22"/>
        </w:rPr>
        <w:t>The prices shall be split between three sections:</w:t>
      </w:r>
    </w:p>
    <w:p w14:paraId="5D960748" w14:textId="77777777" w:rsidR="007D7F60" w:rsidRPr="00307924" w:rsidRDefault="007D7F60" w:rsidP="007D7F60">
      <w:pPr>
        <w:pStyle w:val="ListParagraph"/>
        <w:numPr>
          <w:ilvl w:val="0"/>
          <w:numId w:val="16"/>
        </w:numPr>
        <w:overflowPunct/>
        <w:autoSpaceDE/>
        <w:autoSpaceDN/>
        <w:adjustRightInd/>
        <w:spacing w:after="160" w:line="259" w:lineRule="auto"/>
        <w:ind w:left="2410" w:hanging="567"/>
        <w:contextualSpacing/>
        <w:textAlignment w:val="auto"/>
        <w:rPr>
          <w:rFonts w:ascii="Arial" w:hAnsi="Arial" w:cs="Arial"/>
          <w:szCs w:val="22"/>
        </w:rPr>
      </w:pPr>
      <w:bookmarkStart w:id="61" w:name="_Hlk18936004"/>
      <w:r w:rsidRPr="00307924">
        <w:rPr>
          <w:rFonts w:ascii="Arial" w:hAnsi="Arial" w:cs="Arial"/>
          <w:szCs w:val="22"/>
        </w:rPr>
        <w:t>Statutory and Mandatory Obligations</w:t>
      </w:r>
    </w:p>
    <w:p w14:paraId="5FA22BB2" w14:textId="77777777" w:rsidR="007D7F60" w:rsidRPr="00307924" w:rsidRDefault="007D7F60" w:rsidP="007D7F60">
      <w:pPr>
        <w:pStyle w:val="ListParagraph"/>
        <w:numPr>
          <w:ilvl w:val="0"/>
          <w:numId w:val="16"/>
        </w:numPr>
        <w:overflowPunct/>
        <w:autoSpaceDE/>
        <w:autoSpaceDN/>
        <w:adjustRightInd/>
        <w:spacing w:after="160" w:line="259" w:lineRule="auto"/>
        <w:ind w:left="2410" w:hanging="567"/>
        <w:contextualSpacing/>
        <w:textAlignment w:val="auto"/>
        <w:rPr>
          <w:rFonts w:ascii="Arial" w:hAnsi="Arial" w:cs="Arial"/>
          <w:szCs w:val="22"/>
        </w:rPr>
      </w:pPr>
      <w:r w:rsidRPr="00307924">
        <w:rPr>
          <w:rFonts w:ascii="Arial" w:hAnsi="Arial" w:cs="Arial"/>
          <w:szCs w:val="22"/>
        </w:rPr>
        <w:t>Core Planned Preventative Maintenance</w:t>
      </w:r>
    </w:p>
    <w:bookmarkEnd w:id="61"/>
    <w:p w14:paraId="6B7343FF" w14:textId="77777777" w:rsidR="007D7F60" w:rsidRPr="00307924" w:rsidRDefault="007D7F60" w:rsidP="007D7F60">
      <w:pPr>
        <w:pStyle w:val="ListParagraph"/>
        <w:numPr>
          <w:ilvl w:val="0"/>
          <w:numId w:val="16"/>
        </w:numPr>
        <w:overflowPunct/>
        <w:autoSpaceDE/>
        <w:autoSpaceDN/>
        <w:adjustRightInd/>
        <w:spacing w:after="160" w:line="259" w:lineRule="auto"/>
        <w:ind w:left="2410" w:hanging="567"/>
        <w:contextualSpacing/>
        <w:textAlignment w:val="auto"/>
        <w:rPr>
          <w:rFonts w:ascii="Arial" w:hAnsi="Arial" w:cs="Arial"/>
          <w:szCs w:val="22"/>
        </w:rPr>
      </w:pPr>
      <w:r w:rsidRPr="00307924">
        <w:rPr>
          <w:rFonts w:ascii="Arial" w:hAnsi="Arial" w:cs="Arial"/>
          <w:szCs w:val="22"/>
        </w:rPr>
        <w:t>Reactive Maintenance</w:t>
      </w:r>
    </w:p>
    <w:p w14:paraId="400482E6" w14:textId="77777777" w:rsidR="007D7F60" w:rsidRPr="00307924" w:rsidRDefault="007D7F60" w:rsidP="00D265AB">
      <w:pPr>
        <w:pStyle w:val="Heading3"/>
        <w:keepNext/>
        <w:keepLines/>
        <w:numPr>
          <w:ilvl w:val="2"/>
          <w:numId w:val="48"/>
        </w:numPr>
        <w:tabs>
          <w:tab w:val="left" w:pos="1701"/>
        </w:tabs>
        <w:adjustRightInd/>
        <w:spacing w:before="40" w:after="0" w:line="259" w:lineRule="auto"/>
        <w:ind w:left="1843" w:hanging="709"/>
        <w:rPr>
          <w:rFonts w:ascii="Arial" w:hAnsi="Arial" w:cs="Arial"/>
          <w:szCs w:val="22"/>
        </w:rPr>
      </w:pPr>
      <w:r w:rsidRPr="00307924">
        <w:rPr>
          <w:rFonts w:ascii="Arial" w:hAnsi="Arial" w:cs="Arial"/>
          <w:szCs w:val="22"/>
        </w:rPr>
        <w:lastRenderedPageBreak/>
        <w:t>Fixed Prices shall be provided by the Supplier to 2 decimal places.</w:t>
      </w:r>
    </w:p>
    <w:p w14:paraId="081E95BD" w14:textId="77777777" w:rsidR="007D7F60" w:rsidRPr="00307924" w:rsidRDefault="007D7F60" w:rsidP="00D265AB">
      <w:pPr>
        <w:pStyle w:val="Heading3"/>
        <w:keepNext/>
        <w:keepLines/>
        <w:numPr>
          <w:ilvl w:val="2"/>
          <w:numId w:val="48"/>
        </w:numPr>
        <w:adjustRightInd/>
        <w:spacing w:before="40" w:after="0" w:line="259" w:lineRule="auto"/>
        <w:ind w:left="1843" w:hanging="709"/>
        <w:rPr>
          <w:rFonts w:ascii="Arial" w:hAnsi="Arial" w:cs="Arial"/>
          <w:szCs w:val="22"/>
        </w:rPr>
      </w:pPr>
      <w:r>
        <w:rPr>
          <w:rFonts w:ascii="Arial" w:hAnsi="Arial" w:cs="Arial"/>
          <w:szCs w:val="22"/>
        </w:rPr>
        <w:t>The S</w:t>
      </w:r>
      <w:r w:rsidRPr="00307924">
        <w:rPr>
          <w:rFonts w:ascii="Arial" w:hAnsi="Arial" w:cs="Arial"/>
          <w:szCs w:val="22"/>
        </w:rPr>
        <w:t xml:space="preserve">upplier shall insert Fixed Prices for three IRT Threshold levels for Reactive Maintenance. </w:t>
      </w:r>
    </w:p>
    <w:p w14:paraId="18632185" w14:textId="77777777" w:rsidR="007D7F60" w:rsidRPr="00307924" w:rsidRDefault="007D7F60" w:rsidP="00D265AB">
      <w:pPr>
        <w:pStyle w:val="Heading3"/>
        <w:keepNext/>
        <w:keepLines/>
        <w:numPr>
          <w:ilvl w:val="2"/>
          <w:numId w:val="48"/>
        </w:numPr>
        <w:adjustRightInd/>
        <w:spacing w:before="40" w:after="0" w:line="259" w:lineRule="auto"/>
        <w:ind w:left="1843" w:hanging="709"/>
        <w:rPr>
          <w:rFonts w:ascii="Arial" w:hAnsi="Arial" w:cs="Arial"/>
          <w:szCs w:val="22"/>
        </w:rPr>
      </w:pPr>
      <w:r w:rsidRPr="00307924">
        <w:rPr>
          <w:rFonts w:ascii="Arial" w:hAnsi="Arial" w:cs="Arial"/>
          <w:szCs w:val="22"/>
        </w:rPr>
        <w:t xml:space="preserve">The Fixed Prices inserted for Statutory and Mandatory Obligations and Core Planned Preventative Maintenance are the same for the three IRT Threshold levels. </w:t>
      </w:r>
    </w:p>
    <w:p w14:paraId="2E09A516" w14:textId="77777777" w:rsidR="007D7F60" w:rsidRPr="00307924" w:rsidRDefault="007D7F60" w:rsidP="00D265AB">
      <w:pPr>
        <w:pStyle w:val="Heading3"/>
        <w:keepNext/>
        <w:keepLines/>
        <w:numPr>
          <w:ilvl w:val="2"/>
          <w:numId w:val="48"/>
        </w:numPr>
        <w:adjustRightInd/>
        <w:spacing w:before="40" w:after="0" w:line="259" w:lineRule="auto"/>
        <w:ind w:left="1843" w:hanging="709"/>
        <w:rPr>
          <w:rFonts w:ascii="Arial" w:hAnsi="Arial" w:cs="Arial"/>
          <w:szCs w:val="22"/>
        </w:rPr>
      </w:pPr>
      <w:r w:rsidRPr="00307924">
        <w:rPr>
          <w:rFonts w:ascii="Arial" w:hAnsi="Arial" w:cs="Arial"/>
          <w:szCs w:val="22"/>
        </w:rPr>
        <w:t>The Supplier shall ensure the Framework max capped rates are not exceeded for the asset types priced at Framework.</w:t>
      </w:r>
    </w:p>
    <w:p w14:paraId="430F188E" w14:textId="77777777" w:rsidR="007D7F60" w:rsidRPr="00307924" w:rsidRDefault="007D7F60" w:rsidP="007D7F60">
      <w:pPr>
        <w:overflowPunct/>
        <w:autoSpaceDE/>
        <w:autoSpaceDN/>
        <w:adjustRightInd/>
        <w:spacing w:after="160" w:line="259" w:lineRule="auto"/>
        <w:contextualSpacing/>
        <w:jc w:val="left"/>
        <w:textAlignment w:val="auto"/>
        <w:rPr>
          <w:rFonts w:ascii="Arial" w:hAnsi="Arial" w:cs="Arial"/>
          <w:szCs w:val="22"/>
        </w:rPr>
      </w:pPr>
    </w:p>
    <w:p w14:paraId="352DD814" w14:textId="77777777" w:rsidR="007D7F60" w:rsidRPr="00307924" w:rsidRDefault="007D7F60" w:rsidP="00D265AB">
      <w:pPr>
        <w:pStyle w:val="Heading1"/>
        <w:keepNext/>
        <w:keepLines/>
        <w:numPr>
          <w:ilvl w:val="0"/>
          <w:numId w:val="48"/>
        </w:numPr>
        <w:adjustRightInd/>
        <w:spacing w:before="240" w:after="0" w:line="259" w:lineRule="auto"/>
        <w:ind w:left="567" w:hanging="567"/>
        <w:jc w:val="left"/>
        <w:rPr>
          <w:rFonts w:ascii="Arial" w:hAnsi="Arial" w:cs="Arial"/>
          <w:b/>
          <w:szCs w:val="22"/>
        </w:rPr>
      </w:pPr>
      <w:r w:rsidRPr="00307924">
        <w:rPr>
          <w:rFonts w:ascii="Arial" w:hAnsi="Arial" w:cs="Arial"/>
          <w:b/>
          <w:szCs w:val="22"/>
        </w:rPr>
        <w:lastRenderedPageBreak/>
        <w:t>Part 7 – Support Services</w:t>
      </w:r>
    </w:p>
    <w:p w14:paraId="3AC73E99" w14:textId="77777777" w:rsidR="007D7F60" w:rsidRPr="00307924" w:rsidRDefault="007D7F60" w:rsidP="007D7F60">
      <w:pPr>
        <w:pStyle w:val="Heading2"/>
        <w:keepNext/>
        <w:keepLines/>
        <w:numPr>
          <w:ilvl w:val="0"/>
          <w:numId w:val="0"/>
        </w:numPr>
        <w:adjustRightInd/>
        <w:spacing w:before="40" w:after="0" w:line="259" w:lineRule="auto"/>
        <w:ind w:left="1134" w:hanging="567"/>
        <w:rPr>
          <w:rFonts w:ascii="Arial" w:hAnsi="Arial" w:cs="Arial"/>
          <w:szCs w:val="22"/>
        </w:rPr>
      </w:pPr>
      <w:r w:rsidRPr="00307924">
        <w:rPr>
          <w:rFonts w:ascii="Arial" w:hAnsi="Arial" w:cs="Arial"/>
          <w:szCs w:val="22"/>
        </w:rPr>
        <w:t>8.1    The Fixed Price associated with the requirements of Part 7 is to be presented in the table. For each of the descriptions the number of proposed full-time staff shall be inserted.</w:t>
      </w:r>
    </w:p>
    <w:p w14:paraId="08B94A6D" w14:textId="77777777" w:rsidR="007D7F60" w:rsidRPr="00307924" w:rsidRDefault="007D7F60" w:rsidP="00D265AB">
      <w:pPr>
        <w:pStyle w:val="Heading2"/>
        <w:keepNext/>
        <w:keepLines/>
        <w:numPr>
          <w:ilvl w:val="1"/>
          <w:numId w:val="49"/>
        </w:numPr>
        <w:adjustRightInd/>
        <w:spacing w:before="40" w:after="0" w:line="259" w:lineRule="auto"/>
        <w:ind w:left="1134" w:hanging="567"/>
        <w:rPr>
          <w:rFonts w:ascii="Arial" w:hAnsi="Arial" w:cs="Arial"/>
          <w:szCs w:val="22"/>
        </w:rPr>
      </w:pPr>
      <w:r w:rsidRPr="00307924">
        <w:rPr>
          <w:rFonts w:ascii="Arial" w:hAnsi="Arial" w:cs="Arial"/>
          <w:szCs w:val="22"/>
        </w:rPr>
        <w:t>For each description the Suppliers shall provide a Fixed Price to undertake the tasks.</w:t>
      </w:r>
    </w:p>
    <w:p w14:paraId="4768FF14" w14:textId="77777777" w:rsidR="007D7F60" w:rsidRPr="00307924" w:rsidRDefault="007D7F60" w:rsidP="00D265AB">
      <w:pPr>
        <w:pStyle w:val="Heading1"/>
        <w:keepNext/>
        <w:keepLines/>
        <w:numPr>
          <w:ilvl w:val="0"/>
          <w:numId w:val="49"/>
        </w:numPr>
        <w:adjustRightInd/>
        <w:spacing w:before="240" w:after="0" w:line="259" w:lineRule="auto"/>
        <w:ind w:left="567" w:hanging="567"/>
        <w:rPr>
          <w:rFonts w:ascii="Arial" w:hAnsi="Arial" w:cs="Arial"/>
          <w:b/>
          <w:szCs w:val="22"/>
        </w:rPr>
      </w:pPr>
      <w:r w:rsidRPr="00307924">
        <w:rPr>
          <w:rFonts w:ascii="Arial" w:hAnsi="Arial" w:cs="Arial"/>
          <w:b/>
          <w:szCs w:val="22"/>
        </w:rPr>
        <w:t>Part 8 - Grounds Maintenance Services</w:t>
      </w:r>
    </w:p>
    <w:p w14:paraId="220E870C" w14:textId="77777777" w:rsidR="007D7F60" w:rsidRPr="00307924" w:rsidRDefault="007D7F60" w:rsidP="00D265AB">
      <w:pPr>
        <w:pStyle w:val="Heading2"/>
        <w:keepNext/>
        <w:keepLines/>
        <w:numPr>
          <w:ilvl w:val="1"/>
          <w:numId w:val="49"/>
        </w:numPr>
        <w:adjustRightInd/>
        <w:spacing w:before="40" w:after="0" w:line="259" w:lineRule="auto"/>
        <w:ind w:left="1134" w:hanging="567"/>
        <w:rPr>
          <w:rFonts w:ascii="Arial" w:hAnsi="Arial" w:cs="Arial"/>
          <w:szCs w:val="22"/>
        </w:rPr>
      </w:pPr>
      <w:r w:rsidRPr="00307924">
        <w:rPr>
          <w:rFonts w:ascii="Arial" w:hAnsi="Arial" w:cs="Arial"/>
          <w:szCs w:val="22"/>
        </w:rPr>
        <w:t>The Fixed Price associated with the requirements of Part 8 is to be presented in the table.</w:t>
      </w:r>
    </w:p>
    <w:p w14:paraId="225F969A" w14:textId="77777777" w:rsidR="007D7F60" w:rsidRPr="00307924" w:rsidRDefault="007D7F60" w:rsidP="00D265AB">
      <w:pPr>
        <w:pStyle w:val="Heading2"/>
        <w:keepNext/>
        <w:keepLines/>
        <w:numPr>
          <w:ilvl w:val="1"/>
          <w:numId w:val="49"/>
        </w:numPr>
        <w:adjustRightInd/>
        <w:spacing w:before="40" w:after="0" w:line="259" w:lineRule="auto"/>
        <w:ind w:left="1134" w:hanging="567"/>
        <w:rPr>
          <w:rFonts w:ascii="Arial" w:hAnsi="Arial" w:cs="Arial"/>
          <w:szCs w:val="22"/>
        </w:rPr>
      </w:pPr>
      <w:r w:rsidRPr="00307924">
        <w:rPr>
          <w:rFonts w:ascii="Arial" w:hAnsi="Arial" w:cs="Arial"/>
          <w:szCs w:val="22"/>
        </w:rPr>
        <w:t xml:space="preserve">For each Establishment the Suppliers shall provide a Fixed Price to undertake the requirement </w:t>
      </w:r>
      <w:r>
        <w:rPr>
          <w:rFonts w:ascii="Arial" w:hAnsi="Arial" w:cs="Arial"/>
          <w:szCs w:val="22"/>
        </w:rPr>
        <w:t>at the start of each Contract Year</w:t>
      </w:r>
      <w:r w:rsidRPr="00307924">
        <w:rPr>
          <w:rFonts w:ascii="Arial" w:hAnsi="Arial" w:cs="Arial"/>
          <w:szCs w:val="22"/>
        </w:rPr>
        <w:t>.</w:t>
      </w:r>
    </w:p>
    <w:p w14:paraId="4821511C" w14:textId="77777777" w:rsidR="007D7F60" w:rsidRPr="00307924" w:rsidRDefault="007D7F60" w:rsidP="00D265AB">
      <w:pPr>
        <w:pStyle w:val="Heading1"/>
        <w:keepNext/>
        <w:keepLines/>
        <w:numPr>
          <w:ilvl w:val="0"/>
          <w:numId w:val="50"/>
        </w:numPr>
        <w:adjustRightInd/>
        <w:spacing w:before="240" w:after="0" w:line="259" w:lineRule="auto"/>
        <w:ind w:left="567" w:hanging="567"/>
        <w:rPr>
          <w:rFonts w:ascii="Arial" w:hAnsi="Arial" w:cs="Arial"/>
          <w:b/>
          <w:szCs w:val="22"/>
        </w:rPr>
      </w:pPr>
      <w:r w:rsidRPr="00307924">
        <w:rPr>
          <w:rFonts w:ascii="Arial" w:hAnsi="Arial" w:cs="Arial"/>
          <w:b/>
          <w:szCs w:val="22"/>
        </w:rPr>
        <w:t>Part 9 - Sustainable Development and Environmental Management</w:t>
      </w:r>
    </w:p>
    <w:p w14:paraId="41317DBB" w14:textId="77777777" w:rsidR="007D7F60" w:rsidRPr="00307924" w:rsidRDefault="007D7F60" w:rsidP="00D265AB">
      <w:pPr>
        <w:pStyle w:val="Heading2"/>
        <w:keepNext/>
        <w:keepLines/>
        <w:numPr>
          <w:ilvl w:val="1"/>
          <w:numId w:val="50"/>
        </w:numPr>
        <w:adjustRightInd/>
        <w:spacing w:before="40" w:after="0" w:line="259" w:lineRule="auto"/>
        <w:ind w:left="1134" w:hanging="567"/>
        <w:rPr>
          <w:rFonts w:ascii="Arial" w:hAnsi="Arial" w:cs="Arial"/>
          <w:szCs w:val="22"/>
        </w:rPr>
      </w:pPr>
      <w:r w:rsidRPr="00307924">
        <w:rPr>
          <w:rFonts w:ascii="Arial" w:hAnsi="Arial" w:cs="Arial"/>
          <w:szCs w:val="22"/>
        </w:rPr>
        <w:t>The Fixed Price associated with the requirements of Part 9 is to be presented in the table.</w:t>
      </w:r>
    </w:p>
    <w:p w14:paraId="22B1519E" w14:textId="77777777" w:rsidR="007D7F60" w:rsidRPr="00307924" w:rsidRDefault="007D7F60" w:rsidP="00D265AB">
      <w:pPr>
        <w:pStyle w:val="Heading2"/>
        <w:keepNext/>
        <w:keepLines/>
        <w:numPr>
          <w:ilvl w:val="1"/>
          <w:numId w:val="50"/>
        </w:numPr>
        <w:adjustRightInd/>
        <w:spacing w:before="40" w:after="0" w:line="259" w:lineRule="auto"/>
        <w:ind w:left="1134" w:hanging="567"/>
        <w:rPr>
          <w:rFonts w:ascii="Arial" w:hAnsi="Arial" w:cs="Arial"/>
          <w:szCs w:val="22"/>
        </w:rPr>
      </w:pPr>
      <w:r w:rsidRPr="00307924">
        <w:rPr>
          <w:rFonts w:ascii="Arial" w:hAnsi="Arial" w:cs="Arial"/>
          <w:szCs w:val="22"/>
        </w:rPr>
        <w:t>For each of the descriptions the number of proposed full-time staff shall be inserted.</w:t>
      </w:r>
    </w:p>
    <w:p w14:paraId="0794D658" w14:textId="77777777" w:rsidR="007D7F60" w:rsidRPr="00307924" w:rsidRDefault="007D7F60" w:rsidP="00D265AB">
      <w:pPr>
        <w:pStyle w:val="Heading2"/>
        <w:keepNext/>
        <w:keepLines/>
        <w:numPr>
          <w:ilvl w:val="1"/>
          <w:numId w:val="50"/>
        </w:numPr>
        <w:adjustRightInd/>
        <w:spacing w:before="40" w:after="0" w:line="259" w:lineRule="auto"/>
        <w:ind w:left="1134" w:hanging="567"/>
        <w:rPr>
          <w:rFonts w:ascii="Arial" w:hAnsi="Arial" w:cs="Arial"/>
          <w:szCs w:val="22"/>
        </w:rPr>
      </w:pPr>
      <w:r w:rsidRPr="00307924">
        <w:rPr>
          <w:rFonts w:ascii="Arial" w:hAnsi="Arial" w:cs="Arial"/>
          <w:szCs w:val="22"/>
        </w:rPr>
        <w:t>For each description the Suppliers shall provide a Fixed Price to undertake the tasks.</w:t>
      </w:r>
    </w:p>
    <w:p w14:paraId="73EFAD6E" w14:textId="77777777" w:rsidR="007D7F60" w:rsidRPr="00307924" w:rsidRDefault="007D7F60" w:rsidP="00D265AB">
      <w:pPr>
        <w:pStyle w:val="Heading1"/>
        <w:keepNext/>
        <w:keepLines/>
        <w:numPr>
          <w:ilvl w:val="0"/>
          <w:numId w:val="50"/>
        </w:numPr>
        <w:adjustRightInd/>
        <w:spacing w:before="240" w:after="0" w:line="259" w:lineRule="auto"/>
        <w:ind w:left="567" w:hanging="567"/>
        <w:rPr>
          <w:rFonts w:ascii="Arial" w:hAnsi="Arial" w:cs="Arial"/>
          <w:b/>
          <w:szCs w:val="22"/>
        </w:rPr>
      </w:pPr>
      <w:r w:rsidRPr="00307924">
        <w:rPr>
          <w:rFonts w:ascii="Arial" w:hAnsi="Arial" w:cs="Arial"/>
          <w:b/>
          <w:szCs w:val="22"/>
        </w:rPr>
        <w:t>Part 11 – Billable Works</w:t>
      </w:r>
    </w:p>
    <w:p w14:paraId="4CDD4F65" w14:textId="77777777" w:rsidR="007D7F60" w:rsidRPr="00307924" w:rsidRDefault="007D7F60" w:rsidP="00D265AB">
      <w:pPr>
        <w:pStyle w:val="Heading2"/>
        <w:keepNext/>
        <w:keepLines/>
        <w:numPr>
          <w:ilvl w:val="1"/>
          <w:numId w:val="50"/>
        </w:numPr>
        <w:adjustRightInd/>
        <w:spacing w:before="40" w:after="0" w:line="259" w:lineRule="auto"/>
        <w:ind w:left="1134" w:hanging="567"/>
        <w:rPr>
          <w:rFonts w:ascii="Arial" w:hAnsi="Arial" w:cs="Arial"/>
          <w:szCs w:val="22"/>
        </w:rPr>
      </w:pPr>
      <w:r w:rsidRPr="00307924">
        <w:rPr>
          <w:rFonts w:ascii="Arial" w:hAnsi="Arial" w:cs="Arial"/>
          <w:szCs w:val="22"/>
        </w:rPr>
        <w:t xml:space="preserve">For the avoidance of doubt, the professional services associated with Billable Works up to £1,000,000 are included within the </w:t>
      </w:r>
      <w:r w:rsidRPr="00EA1F7A">
        <w:rPr>
          <w:rFonts w:ascii="Arial" w:hAnsi="Arial" w:cs="Arial"/>
          <w:szCs w:val="22"/>
        </w:rPr>
        <w:t>Core Price</w:t>
      </w:r>
      <w:r>
        <w:rPr>
          <w:rFonts w:ascii="Arial" w:hAnsi="Arial" w:cs="Arial"/>
          <w:szCs w:val="22"/>
        </w:rPr>
        <w:t>.</w:t>
      </w:r>
    </w:p>
    <w:p w14:paraId="613BA809" w14:textId="77777777" w:rsidR="007D7F60" w:rsidRPr="00307924" w:rsidRDefault="007D7F60" w:rsidP="00D265AB">
      <w:pPr>
        <w:pStyle w:val="Heading2"/>
        <w:keepNext/>
        <w:keepLines/>
        <w:numPr>
          <w:ilvl w:val="1"/>
          <w:numId w:val="50"/>
        </w:numPr>
        <w:adjustRightInd/>
        <w:spacing w:before="40" w:after="0" w:line="259" w:lineRule="auto"/>
        <w:ind w:left="1134" w:hanging="567"/>
        <w:rPr>
          <w:rFonts w:ascii="Arial" w:hAnsi="Arial" w:cs="Arial"/>
          <w:b/>
          <w:szCs w:val="22"/>
        </w:rPr>
      </w:pPr>
      <w:r w:rsidRPr="00307924">
        <w:rPr>
          <w:rFonts w:ascii="Arial" w:hAnsi="Arial" w:cs="Arial"/>
          <w:b/>
          <w:szCs w:val="22"/>
        </w:rPr>
        <w:t>Value Band 1</w:t>
      </w:r>
    </w:p>
    <w:p w14:paraId="48AA5303" w14:textId="77777777" w:rsidR="007D7F60" w:rsidRPr="00307924" w:rsidRDefault="007D7F60" w:rsidP="00D265AB">
      <w:pPr>
        <w:pStyle w:val="Heading3"/>
        <w:keepNext/>
        <w:keepLines/>
        <w:numPr>
          <w:ilvl w:val="2"/>
          <w:numId w:val="50"/>
        </w:numPr>
        <w:adjustRightInd/>
        <w:spacing w:before="40" w:after="0" w:line="259" w:lineRule="auto"/>
        <w:ind w:left="1843" w:hanging="709"/>
        <w:rPr>
          <w:rFonts w:ascii="Arial" w:hAnsi="Arial" w:cs="Arial"/>
          <w:szCs w:val="22"/>
        </w:rPr>
      </w:pPr>
      <w:r w:rsidRPr="00307924">
        <w:rPr>
          <w:rFonts w:ascii="Arial" w:hAnsi="Arial" w:cs="Arial"/>
          <w:szCs w:val="22"/>
        </w:rPr>
        <w:t xml:space="preserve">For Billable Works up to £20k Suppliers shall propose an </w:t>
      </w:r>
      <w:bookmarkStart w:id="62" w:name="_Hlk18995309"/>
      <w:r w:rsidRPr="00307924">
        <w:rPr>
          <w:rFonts w:ascii="Arial" w:hAnsi="Arial" w:cs="Arial"/>
          <w:szCs w:val="22"/>
        </w:rPr>
        <w:t>overhead and profit percentage</w:t>
      </w:r>
      <w:bookmarkEnd w:id="62"/>
      <w:r w:rsidRPr="00307924">
        <w:rPr>
          <w:rFonts w:ascii="Arial" w:hAnsi="Arial" w:cs="Arial"/>
          <w:szCs w:val="22"/>
        </w:rPr>
        <w:t xml:space="preserve"> to 2 decimal places in the appropriate yellow cells.  The tendered overhead and profit percentages shall remain firm for the duration of the Contract. </w:t>
      </w:r>
    </w:p>
    <w:p w14:paraId="493F6997" w14:textId="77777777" w:rsidR="007D7F60" w:rsidRPr="00307924" w:rsidRDefault="007D7F60" w:rsidP="00D265AB">
      <w:pPr>
        <w:pStyle w:val="Heading3"/>
        <w:keepNext/>
        <w:keepLines/>
        <w:numPr>
          <w:ilvl w:val="2"/>
          <w:numId w:val="50"/>
        </w:numPr>
        <w:adjustRightInd/>
        <w:spacing w:before="40" w:after="0" w:line="259" w:lineRule="auto"/>
        <w:ind w:left="1843" w:hanging="709"/>
        <w:rPr>
          <w:rFonts w:ascii="Arial" w:hAnsi="Arial" w:cs="Arial"/>
          <w:szCs w:val="22"/>
        </w:rPr>
      </w:pPr>
      <w:r w:rsidRPr="00307924">
        <w:rPr>
          <w:rFonts w:ascii="Arial" w:hAnsi="Arial" w:cs="Arial"/>
          <w:szCs w:val="22"/>
        </w:rPr>
        <w:t>Suppliers shall ensure the framework overhead and profit percentages are not exceeded.</w:t>
      </w:r>
    </w:p>
    <w:p w14:paraId="20C294FB" w14:textId="77777777" w:rsidR="007D7F60" w:rsidRPr="00307924" w:rsidRDefault="007D7F60" w:rsidP="00D265AB">
      <w:pPr>
        <w:pStyle w:val="Heading3"/>
        <w:keepNext/>
        <w:keepLines/>
        <w:numPr>
          <w:ilvl w:val="2"/>
          <w:numId w:val="50"/>
        </w:numPr>
        <w:adjustRightInd/>
        <w:spacing w:before="40" w:after="0" w:line="259" w:lineRule="auto"/>
        <w:ind w:left="1843" w:hanging="709"/>
        <w:rPr>
          <w:rFonts w:ascii="Arial" w:hAnsi="Arial" w:cs="Arial"/>
          <w:szCs w:val="22"/>
        </w:rPr>
      </w:pPr>
      <w:r w:rsidRPr="00307924">
        <w:rPr>
          <w:rFonts w:ascii="Arial" w:hAnsi="Arial" w:cs="Arial"/>
          <w:szCs w:val="22"/>
        </w:rPr>
        <w:t xml:space="preserve">Overheads include all costs associated with Contract Management, and non-front-line delivery costs for example supporting supervisors, </w:t>
      </w:r>
      <w:proofErr w:type="gramStart"/>
      <w:r w:rsidRPr="00307924">
        <w:rPr>
          <w:rFonts w:ascii="Arial" w:hAnsi="Arial" w:cs="Arial"/>
          <w:szCs w:val="22"/>
        </w:rPr>
        <w:t>administration</w:t>
      </w:r>
      <w:proofErr w:type="gramEnd"/>
      <w:r w:rsidRPr="00307924">
        <w:rPr>
          <w:rFonts w:ascii="Arial" w:hAnsi="Arial" w:cs="Arial"/>
          <w:szCs w:val="22"/>
        </w:rPr>
        <w:t xml:space="preserve"> and management.</w:t>
      </w:r>
    </w:p>
    <w:p w14:paraId="63DA33D4" w14:textId="77777777" w:rsidR="007D7F60" w:rsidRPr="00307924" w:rsidRDefault="007D7F60" w:rsidP="00D265AB">
      <w:pPr>
        <w:pStyle w:val="Heading2"/>
        <w:keepNext/>
        <w:keepLines/>
        <w:numPr>
          <w:ilvl w:val="1"/>
          <w:numId w:val="50"/>
        </w:numPr>
        <w:adjustRightInd/>
        <w:spacing w:before="40" w:after="0" w:line="259" w:lineRule="auto"/>
        <w:ind w:left="1134" w:hanging="567"/>
        <w:rPr>
          <w:rFonts w:ascii="Arial" w:hAnsi="Arial" w:cs="Arial"/>
          <w:b/>
          <w:szCs w:val="22"/>
        </w:rPr>
      </w:pPr>
      <w:r w:rsidRPr="00307924">
        <w:rPr>
          <w:rFonts w:ascii="Arial" w:hAnsi="Arial" w:cs="Arial"/>
          <w:b/>
          <w:szCs w:val="22"/>
        </w:rPr>
        <w:t>Value Bands 2 &amp; 3</w:t>
      </w:r>
    </w:p>
    <w:p w14:paraId="45033344" w14:textId="394DF0E3" w:rsidR="007D7F60" w:rsidRPr="00307924" w:rsidRDefault="007D7F60" w:rsidP="00D265AB">
      <w:pPr>
        <w:pStyle w:val="Heading3"/>
        <w:keepNext/>
        <w:keepLines/>
        <w:numPr>
          <w:ilvl w:val="2"/>
          <w:numId w:val="50"/>
        </w:numPr>
        <w:adjustRightInd/>
        <w:spacing w:before="40" w:after="0" w:line="259" w:lineRule="auto"/>
        <w:ind w:left="1843" w:hanging="709"/>
        <w:rPr>
          <w:rFonts w:ascii="Arial" w:hAnsi="Arial" w:cs="Arial"/>
          <w:szCs w:val="22"/>
        </w:rPr>
      </w:pPr>
      <w:r w:rsidRPr="00307924">
        <w:rPr>
          <w:rFonts w:ascii="Arial" w:hAnsi="Arial" w:cs="Arial"/>
          <w:szCs w:val="22"/>
        </w:rPr>
        <w:t>For Billable Works in Value Bands 2</w:t>
      </w:r>
      <w:r w:rsidR="004F5A4D">
        <w:rPr>
          <w:rFonts w:ascii="Arial" w:hAnsi="Arial" w:cs="Arial"/>
          <w:szCs w:val="22"/>
        </w:rPr>
        <w:t xml:space="preserve"> </w:t>
      </w:r>
      <w:r w:rsidR="00767C9F">
        <w:rPr>
          <w:rFonts w:ascii="Arial" w:hAnsi="Arial" w:cs="Arial"/>
          <w:szCs w:val="22"/>
        </w:rPr>
        <w:t>(</w:t>
      </w:r>
      <w:r w:rsidR="004F5A4D">
        <w:rPr>
          <w:rFonts w:ascii="Arial" w:hAnsi="Arial" w:cs="Arial"/>
          <w:szCs w:val="22"/>
        </w:rPr>
        <w:t>£20,001 - £1,000,000) and 3 (£1,000,00</w:t>
      </w:r>
      <w:r w:rsidR="00767C9F">
        <w:rPr>
          <w:rFonts w:ascii="Arial" w:hAnsi="Arial" w:cs="Arial"/>
          <w:szCs w:val="22"/>
        </w:rPr>
        <w:t>1</w:t>
      </w:r>
      <w:r w:rsidR="004F5A4D">
        <w:rPr>
          <w:rFonts w:ascii="Arial" w:hAnsi="Arial" w:cs="Arial"/>
          <w:szCs w:val="22"/>
        </w:rPr>
        <w:t xml:space="preserve"> and over)</w:t>
      </w:r>
      <w:r w:rsidRPr="00307924">
        <w:rPr>
          <w:rFonts w:ascii="Arial" w:hAnsi="Arial" w:cs="Arial"/>
          <w:szCs w:val="22"/>
        </w:rPr>
        <w:t>, Suppliers shall set an overhead and profit percentage to 2 decimal places in the appropriate yellow cells.</w:t>
      </w:r>
    </w:p>
    <w:p w14:paraId="26D29D15" w14:textId="77777777" w:rsidR="007D7F60" w:rsidRPr="00307924" w:rsidRDefault="007D7F60" w:rsidP="00D265AB">
      <w:pPr>
        <w:pStyle w:val="Heading3"/>
        <w:keepNext/>
        <w:keepLines/>
        <w:numPr>
          <w:ilvl w:val="2"/>
          <w:numId w:val="50"/>
        </w:numPr>
        <w:adjustRightInd/>
        <w:spacing w:before="40" w:after="0" w:line="259" w:lineRule="auto"/>
        <w:ind w:left="1843" w:hanging="709"/>
        <w:rPr>
          <w:rFonts w:ascii="Arial" w:hAnsi="Arial" w:cs="Arial"/>
          <w:szCs w:val="22"/>
        </w:rPr>
      </w:pPr>
      <w:r w:rsidRPr="00307924">
        <w:rPr>
          <w:rFonts w:ascii="Arial" w:hAnsi="Arial" w:cs="Arial"/>
          <w:szCs w:val="22"/>
        </w:rPr>
        <w:t>The tendered overhead and profit percentages shall remain firm for the duration of the Contract.</w:t>
      </w:r>
    </w:p>
    <w:p w14:paraId="78E0FF40" w14:textId="77777777" w:rsidR="007D7F60" w:rsidRPr="00307924" w:rsidRDefault="007D7F60" w:rsidP="00D265AB">
      <w:pPr>
        <w:pStyle w:val="Heading3"/>
        <w:keepNext/>
        <w:keepLines/>
        <w:numPr>
          <w:ilvl w:val="2"/>
          <w:numId w:val="50"/>
        </w:numPr>
        <w:adjustRightInd/>
        <w:spacing w:before="40" w:after="0" w:line="259" w:lineRule="auto"/>
        <w:ind w:left="1843" w:hanging="709"/>
        <w:rPr>
          <w:rFonts w:ascii="Arial" w:hAnsi="Arial" w:cs="Arial"/>
          <w:szCs w:val="22"/>
        </w:rPr>
      </w:pPr>
      <w:r w:rsidRPr="00307924">
        <w:rPr>
          <w:rFonts w:ascii="Arial" w:hAnsi="Arial" w:cs="Arial"/>
          <w:szCs w:val="22"/>
        </w:rPr>
        <w:t>Suppliers shall ensure the framework overhead and profit percentages are not exceeded.</w:t>
      </w:r>
    </w:p>
    <w:p w14:paraId="6AAD252C" w14:textId="663DD63F" w:rsidR="007D7F60" w:rsidRDefault="007D7F60" w:rsidP="00D265AB">
      <w:pPr>
        <w:pStyle w:val="Heading3"/>
        <w:keepNext/>
        <w:keepLines/>
        <w:numPr>
          <w:ilvl w:val="2"/>
          <w:numId w:val="50"/>
        </w:numPr>
        <w:adjustRightInd/>
        <w:spacing w:before="40" w:after="0" w:line="259" w:lineRule="auto"/>
        <w:ind w:left="1843" w:hanging="709"/>
        <w:rPr>
          <w:rFonts w:ascii="Arial" w:hAnsi="Arial" w:cs="Arial"/>
          <w:szCs w:val="22"/>
        </w:rPr>
      </w:pPr>
      <w:r w:rsidRPr="00307924">
        <w:rPr>
          <w:rFonts w:ascii="Arial" w:hAnsi="Arial" w:cs="Arial"/>
          <w:szCs w:val="22"/>
        </w:rPr>
        <w:t xml:space="preserve">Overhead should include all costs associated with Contract Management, and non-front-line delivery costs for example supporting supervisors, </w:t>
      </w:r>
      <w:proofErr w:type="gramStart"/>
      <w:r w:rsidRPr="00307924">
        <w:rPr>
          <w:rFonts w:ascii="Arial" w:hAnsi="Arial" w:cs="Arial"/>
          <w:szCs w:val="22"/>
        </w:rPr>
        <w:t>administration</w:t>
      </w:r>
      <w:proofErr w:type="gramEnd"/>
      <w:r w:rsidRPr="00307924">
        <w:rPr>
          <w:rFonts w:ascii="Arial" w:hAnsi="Arial" w:cs="Arial"/>
          <w:szCs w:val="22"/>
        </w:rPr>
        <w:t xml:space="preserve"> and management.</w:t>
      </w:r>
    </w:p>
    <w:p w14:paraId="6D512BDD" w14:textId="5E0CBC96" w:rsidR="00767C9F" w:rsidRDefault="00767C9F" w:rsidP="00767C9F">
      <w:pPr>
        <w:pStyle w:val="Heading3"/>
        <w:keepNext/>
        <w:keepLines/>
        <w:numPr>
          <w:ilvl w:val="0"/>
          <w:numId w:val="0"/>
        </w:numPr>
        <w:adjustRightInd/>
        <w:spacing w:before="40" w:after="0" w:line="259" w:lineRule="auto"/>
        <w:ind w:left="1843"/>
        <w:rPr>
          <w:rFonts w:ascii="Arial" w:hAnsi="Arial" w:cs="Arial"/>
          <w:szCs w:val="22"/>
        </w:rPr>
      </w:pPr>
    </w:p>
    <w:p w14:paraId="29ABB7B6" w14:textId="77777777" w:rsidR="00767C9F" w:rsidRPr="00307924" w:rsidRDefault="00767C9F" w:rsidP="00767C9F">
      <w:pPr>
        <w:pStyle w:val="Heading3"/>
        <w:keepNext/>
        <w:keepLines/>
        <w:numPr>
          <w:ilvl w:val="0"/>
          <w:numId w:val="0"/>
        </w:numPr>
        <w:adjustRightInd/>
        <w:spacing w:before="40" w:after="0" w:line="259" w:lineRule="auto"/>
        <w:ind w:left="1843"/>
        <w:rPr>
          <w:rFonts w:ascii="Arial" w:hAnsi="Arial" w:cs="Arial"/>
          <w:szCs w:val="22"/>
        </w:rPr>
      </w:pPr>
    </w:p>
    <w:p w14:paraId="0F77EA9F" w14:textId="77777777" w:rsidR="007D7F60" w:rsidRPr="00307924" w:rsidRDefault="007D7F60" w:rsidP="00D265AB">
      <w:pPr>
        <w:pStyle w:val="Heading1"/>
        <w:keepNext/>
        <w:keepLines/>
        <w:numPr>
          <w:ilvl w:val="0"/>
          <w:numId w:val="50"/>
        </w:numPr>
        <w:adjustRightInd/>
        <w:spacing w:before="240" w:after="0" w:line="259" w:lineRule="auto"/>
        <w:ind w:left="567" w:hanging="567"/>
        <w:rPr>
          <w:rFonts w:ascii="Arial" w:hAnsi="Arial" w:cs="Arial"/>
          <w:b/>
          <w:szCs w:val="22"/>
        </w:rPr>
      </w:pPr>
      <w:r w:rsidRPr="00307924">
        <w:rPr>
          <w:rFonts w:ascii="Arial" w:hAnsi="Arial" w:cs="Arial"/>
          <w:b/>
          <w:szCs w:val="22"/>
        </w:rPr>
        <w:lastRenderedPageBreak/>
        <w:t xml:space="preserve">Part </w:t>
      </w:r>
      <w:r w:rsidRPr="00557B98">
        <w:rPr>
          <w:rFonts w:ascii="Arial" w:hAnsi="Arial" w:cs="Arial"/>
          <w:b/>
          <w:szCs w:val="22"/>
        </w:rPr>
        <w:t>12</w:t>
      </w:r>
      <w:r w:rsidRPr="00307924">
        <w:rPr>
          <w:rFonts w:ascii="Arial" w:hAnsi="Arial" w:cs="Arial"/>
          <w:b/>
          <w:szCs w:val="22"/>
        </w:rPr>
        <w:t xml:space="preserve"> - Non-Core Planned Preventative Maintenance</w:t>
      </w:r>
    </w:p>
    <w:p w14:paraId="06707CE1" w14:textId="77777777" w:rsidR="007D7F60" w:rsidRPr="00307924" w:rsidRDefault="007D7F60" w:rsidP="00D265AB">
      <w:pPr>
        <w:pStyle w:val="Heading2"/>
        <w:keepNext/>
        <w:keepLines/>
        <w:numPr>
          <w:ilvl w:val="1"/>
          <w:numId w:val="50"/>
        </w:numPr>
        <w:adjustRightInd/>
        <w:spacing w:before="40" w:after="0" w:line="259" w:lineRule="auto"/>
        <w:ind w:left="1134" w:hanging="567"/>
        <w:rPr>
          <w:rFonts w:ascii="Arial" w:hAnsi="Arial" w:cs="Arial"/>
          <w:szCs w:val="22"/>
        </w:rPr>
      </w:pPr>
      <w:r w:rsidRPr="00307924">
        <w:rPr>
          <w:rFonts w:ascii="Arial" w:hAnsi="Arial" w:cs="Arial"/>
          <w:szCs w:val="22"/>
        </w:rPr>
        <w:t xml:space="preserve">The Fixed Price associated with the requirements of Part 13 is to be presented in the table. The supplier is only required to insert Fixed Prices against the items with </w:t>
      </w:r>
      <w:r>
        <w:rPr>
          <w:rFonts w:ascii="Arial" w:hAnsi="Arial" w:cs="Arial"/>
          <w:szCs w:val="22"/>
        </w:rPr>
        <w:t>y</w:t>
      </w:r>
      <w:r w:rsidRPr="00307924">
        <w:rPr>
          <w:rFonts w:ascii="Arial" w:hAnsi="Arial" w:cs="Arial"/>
          <w:szCs w:val="22"/>
        </w:rPr>
        <w:t xml:space="preserve">ellow cells. These are the MOD SFG20 schedules with </w:t>
      </w:r>
      <w:r>
        <w:rPr>
          <w:rFonts w:ascii="Arial" w:hAnsi="Arial" w:cs="Arial"/>
          <w:szCs w:val="22"/>
        </w:rPr>
        <w:t>‘</w:t>
      </w:r>
      <w:r w:rsidRPr="00307924">
        <w:rPr>
          <w:rFonts w:ascii="Arial" w:hAnsi="Arial" w:cs="Arial"/>
          <w:szCs w:val="22"/>
        </w:rPr>
        <w:t xml:space="preserve">Green </w:t>
      </w:r>
      <w:r>
        <w:rPr>
          <w:rFonts w:ascii="Arial" w:hAnsi="Arial" w:cs="Arial"/>
          <w:szCs w:val="22"/>
        </w:rPr>
        <w:t>A</w:t>
      </w:r>
      <w:r w:rsidRPr="00307924">
        <w:rPr>
          <w:rFonts w:ascii="Arial" w:hAnsi="Arial" w:cs="Arial"/>
          <w:szCs w:val="22"/>
        </w:rPr>
        <w:t>ctivities</w:t>
      </w:r>
      <w:r>
        <w:rPr>
          <w:rFonts w:ascii="Arial" w:hAnsi="Arial" w:cs="Arial"/>
          <w:szCs w:val="22"/>
        </w:rPr>
        <w:t>’</w:t>
      </w:r>
      <w:r w:rsidRPr="00307924">
        <w:rPr>
          <w:rFonts w:ascii="Arial" w:hAnsi="Arial" w:cs="Arial"/>
          <w:szCs w:val="22"/>
        </w:rPr>
        <w:t>.</w:t>
      </w:r>
    </w:p>
    <w:p w14:paraId="2473702C" w14:textId="77777777" w:rsidR="007D7F60" w:rsidRPr="00307924" w:rsidRDefault="007D7F60" w:rsidP="00D265AB">
      <w:pPr>
        <w:pStyle w:val="Heading2"/>
        <w:keepNext/>
        <w:keepLines/>
        <w:numPr>
          <w:ilvl w:val="1"/>
          <w:numId w:val="50"/>
        </w:numPr>
        <w:adjustRightInd/>
        <w:spacing w:before="40" w:after="0" w:line="259" w:lineRule="auto"/>
        <w:ind w:left="1134" w:hanging="567"/>
        <w:rPr>
          <w:rFonts w:ascii="Arial" w:hAnsi="Arial" w:cs="Arial"/>
          <w:szCs w:val="22"/>
        </w:rPr>
      </w:pPr>
      <w:r w:rsidRPr="00307924">
        <w:rPr>
          <w:rFonts w:ascii="Arial" w:hAnsi="Arial" w:cs="Arial"/>
          <w:szCs w:val="22"/>
        </w:rPr>
        <w:t>For each description the Suppliers shall provide a Fixed Price to undertake the task based on the provided quantity.</w:t>
      </w:r>
    </w:p>
    <w:p w14:paraId="5C7D8951" w14:textId="77777777" w:rsidR="007D7F60" w:rsidRPr="005579F9" w:rsidRDefault="007D7F60" w:rsidP="007D7F60">
      <w:pPr>
        <w:pStyle w:val="Heading2"/>
        <w:numPr>
          <w:ilvl w:val="0"/>
          <w:numId w:val="0"/>
        </w:numPr>
        <w:spacing w:before="120" w:after="120"/>
        <w:ind w:left="131"/>
        <w:rPr>
          <w:rFonts w:ascii="Arial" w:hAnsi="Arial" w:cs="Arial"/>
          <w:szCs w:val="22"/>
        </w:rPr>
      </w:pPr>
    </w:p>
    <w:p w14:paraId="4DE6D84F" w14:textId="765801FF" w:rsidR="001C6E34" w:rsidRPr="009924AF" w:rsidRDefault="001C6E34" w:rsidP="002C02E7">
      <w:pPr>
        <w:pStyle w:val="Heading1"/>
        <w:numPr>
          <w:ilvl w:val="1"/>
          <w:numId w:val="38"/>
        </w:numPr>
        <w:ind w:left="567" w:hanging="567"/>
        <w:rPr>
          <w:rFonts w:ascii="Arial" w:hAnsi="Arial" w:cs="Arial"/>
          <w:b/>
          <w:bCs/>
          <w:szCs w:val="22"/>
        </w:rPr>
      </w:pPr>
      <w:r w:rsidRPr="009924AF">
        <w:rPr>
          <w:rFonts w:ascii="Arial" w:hAnsi="Arial" w:cs="Arial"/>
          <w:b/>
          <w:bCs/>
          <w:szCs w:val="22"/>
        </w:rPr>
        <w:t>Part 13 Management and Control of Ranges and Training Areas (MCRT)</w:t>
      </w:r>
    </w:p>
    <w:p w14:paraId="2C053B59" w14:textId="4D8A7CAF" w:rsidR="001C6E34" w:rsidRPr="005579F9" w:rsidRDefault="001C6E34" w:rsidP="00D265AB">
      <w:pPr>
        <w:pStyle w:val="Heading2"/>
        <w:numPr>
          <w:ilvl w:val="1"/>
          <w:numId w:val="51"/>
        </w:numPr>
        <w:tabs>
          <w:tab w:val="left" w:pos="709"/>
        </w:tabs>
        <w:spacing w:before="120" w:after="120"/>
        <w:ind w:hanging="704"/>
        <w:rPr>
          <w:rFonts w:ascii="Arial" w:hAnsi="Arial" w:cs="Arial"/>
          <w:szCs w:val="22"/>
        </w:rPr>
      </w:pPr>
      <w:r w:rsidRPr="005579F9">
        <w:rPr>
          <w:rFonts w:ascii="Arial" w:hAnsi="Arial" w:cs="Arial"/>
          <w:szCs w:val="22"/>
        </w:rPr>
        <w:t>The Fixed Prices associated with the requirements of Part 13 are to be presented in the table.</w:t>
      </w:r>
    </w:p>
    <w:p w14:paraId="5FC28758" w14:textId="6B559012" w:rsidR="001C6E34" w:rsidRPr="005579F9" w:rsidRDefault="001C6E34" w:rsidP="00D265AB">
      <w:pPr>
        <w:pStyle w:val="Heading2"/>
        <w:numPr>
          <w:ilvl w:val="1"/>
          <w:numId w:val="51"/>
        </w:numPr>
        <w:spacing w:before="120" w:after="120"/>
        <w:ind w:hanging="704"/>
        <w:rPr>
          <w:rFonts w:ascii="Arial" w:hAnsi="Arial" w:cs="Arial"/>
          <w:szCs w:val="22"/>
        </w:rPr>
      </w:pPr>
      <w:r w:rsidRPr="005579F9">
        <w:rPr>
          <w:rFonts w:ascii="Arial" w:hAnsi="Arial" w:cs="Arial"/>
          <w:szCs w:val="22"/>
        </w:rPr>
        <w:t>For each of the descriptions the number of proposed full-time staff shall be inserted. The number of full-time staff does not have to be a whole number, as some roles could be shared within a requirement.</w:t>
      </w:r>
    </w:p>
    <w:p w14:paraId="44CF15C8" w14:textId="77777777" w:rsidR="001C6E34" w:rsidRPr="005579F9" w:rsidRDefault="001C6E34" w:rsidP="00D265AB">
      <w:pPr>
        <w:pStyle w:val="Heading2"/>
        <w:numPr>
          <w:ilvl w:val="1"/>
          <w:numId w:val="51"/>
        </w:numPr>
        <w:spacing w:before="120" w:after="120"/>
        <w:ind w:left="1418" w:hanging="709"/>
        <w:rPr>
          <w:rFonts w:ascii="Arial" w:hAnsi="Arial" w:cs="Arial"/>
          <w:szCs w:val="22"/>
        </w:rPr>
      </w:pPr>
      <w:r w:rsidRPr="005579F9">
        <w:rPr>
          <w:rFonts w:ascii="Arial" w:hAnsi="Arial" w:cs="Arial"/>
          <w:szCs w:val="22"/>
        </w:rPr>
        <w:t>For each description the Tenderers shall provide a Fixed Price to undertake the tasks.</w:t>
      </w:r>
    </w:p>
    <w:p w14:paraId="69CD16FA" w14:textId="775F82F4" w:rsidR="001C6E34" w:rsidRPr="005579F9" w:rsidRDefault="001C6E34" w:rsidP="00D265AB">
      <w:pPr>
        <w:pStyle w:val="Heading2"/>
        <w:numPr>
          <w:ilvl w:val="1"/>
          <w:numId w:val="51"/>
        </w:numPr>
        <w:spacing w:before="120" w:after="120"/>
        <w:ind w:left="1418" w:hanging="709"/>
        <w:rPr>
          <w:rFonts w:ascii="Arial" w:hAnsi="Arial" w:cs="Arial"/>
          <w:szCs w:val="22"/>
        </w:rPr>
      </w:pPr>
      <w:r w:rsidRPr="005579F9">
        <w:rPr>
          <w:rFonts w:ascii="Arial" w:hAnsi="Arial" w:cs="Arial"/>
          <w:szCs w:val="22"/>
        </w:rPr>
        <w:t>The Fixed Price sub-totals and totals for Part 13 will be automatically calculated and inserted into the light blue cells and carried forward to all three Summary tables.</w:t>
      </w:r>
    </w:p>
    <w:p w14:paraId="7BF76E47" w14:textId="77777777" w:rsidR="001C6E34" w:rsidRPr="009924AF" w:rsidRDefault="001C6E34" w:rsidP="00D265AB">
      <w:pPr>
        <w:pStyle w:val="Heading1"/>
        <w:numPr>
          <w:ilvl w:val="0"/>
          <w:numId w:val="51"/>
        </w:numPr>
        <w:ind w:left="567" w:hanging="567"/>
        <w:rPr>
          <w:rFonts w:ascii="Arial" w:hAnsi="Arial" w:cs="Arial"/>
          <w:b/>
          <w:bCs/>
          <w:szCs w:val="22"/>
        </w:rPr>
      </w:pPr>
      <w:r w:rsidRPr="009924AF">
        <w:rPr>
          <w:rFonts w:ascii="Arial" w:hAnsi="Arial" w:cs="Arial"/>
          <w:b/>
          <w:bCs/>
          <w:szCs w:val="22"/>
        </w:rPr>
        <w:t>Part 14 Accommodation Services</w:t>
      </w:r>
    </w:p>
    <w:p w14:paraId="5E4E847D" w14:textId="77777777" w:rsidR="001C6E34" w:rsidRPr="002C02E7" w:rsidRDefault="001C6E34" w:rsidP="00D265AB">
      <w:pPr>
        <w:pStyle w:val="Heading2"/>
        <w:numPr>
          <w:ilvl w:val="1"/>
          <w:numId w:val="51"/>
        </w:numPr>
        <w:spacing w:before="120" w:after="120"/>
        <w:ind w:left="851" w:hanging="142"/>
        <w:rPr>
          <w:rFonts w:ascii="Arial" w:hAnsi="Arial" w:cs="Arial"/>
          <w:szCs w:val="22"/>
        </w:rPr>
      </w:pPr>
      <w:r w:rsidRPr="002C02E7">
        <w:rPr>
          <w:rFonts w:ascii="Arial" w:hAnsi="Arial" w:cs="Arial"/>
          <w:szCs w:val="22"/>
        </w:rPr>
        <w:t>Part 14 Summary</w:t>
      </w:r>
    </w:p>
    <w:p w14:paraId="053DA26E" w14:textId="77777777" w:rsidR="001C6E34" w:rsidRPr="005579F9" w:rsidRDefault="001C6E34" w:rsidP="00D265AB">
      <w:pPr>
        <w:pStyle w:val="Heading3"/>
        <w:numPr>
          <w:ilvl w:val="2"/>
          <w:numId w:val="51"/>
        </w:numPr>
        <w:ind w:left="1843" w:hanging="709"/>
        <w:rPr>
          <w:rFonts w:ascii="Arial" w:hAnsi="Arial" w:cs="Arial"/>
          <w:szCs w:val="22"/>
        </w:rPr>
      </w:pPr>
      <w:r w:rsidRPr="005579F9">
        <w:rPr>
          <w:rFonts w:ascii="Arial" w:hAnsi="Arial" w:cs="Arial"/>
          <w:szCs w:val="22"/>
        </w:rPr>
        <w:t>The Fixed Unit Rates for catering, accommodation and portable sanitation will be multiplied by the estimated volumes for each year.</w:t>
      </w:r>
    </w:p>
    <w:p w14:paraId="288D0278" w14:textId="77777777" w:rsidR="001C6E34" w:rsidRPr="005579F9" w:rsidRDefault="001C6E34" w:rsidP="00D265AB">
      <w:pPr>
        <w:pStyle w:val="Heading3"/>
        <w:numPr>
          <w:ilvl w:val="2"/>
          <w:numId w:val="51"/>
        </w:numPr>
        <w:ind w:left="1843" w:hanging="709"/>
        <w:rPr>
          <w:rFonts w:ascii="Arial" w:hAnsi="Arial" w:cs="Arial"/>
          <w:szCs w:val="22"/>
        </w:rPr>
      </w:pPr>
      <w:r w:rsidRPr="005579F9">
        <w:rPr>
          <w:rFonts w:ascii="Arial" w:hAnsi="Arial" w:cs="Arial"/>
          <w:szCs w:val="22"/>
        </w:rPr>
        <w:t xml:space="preserve">The summaries automatically populate using the prices provided in the subsequent pages. </w:t>
      </w:r>
    </w:p>
    <w:p w14:paraId="44A48B63" w14:textId="77777777" w:rsidR="001C6E34" w:rsidRPr="005579F9" w:rsidRDefault="001C6E34" w:rsidP="00D265AB">
      <w:pPr>
        <w:pStyle w:val="Heading3"/>
        <w:numPr>
          <w:ilvl w:val="2"/>
          <w:numId w:val="51"/>
        </w:numPr>
        <w:ind w:left="1843" w:hanging="709"/>
        <w:rPr>
          <w:rFonts w:ascii="Arial" w:hAnsi="Arial" w:cs="Arial"/>
          <w:szCs w:val="22"/>
        </w:rPr>
      </w:pPr>
      <w:r w:rsidRPr="005579F9">
        <w:rPr>
          <w:rFonts w:ascii="Arial" w:hAnsi="Arial" w:cs="Arial"/>
          <w:szCs w:val="22"/>
        </w:rPr>
        <w:t>Tenderers are required to insert prices for Close Protection Unit (CPU) at Longmoor Training Camp and Handover and Take-back of FOB Lockers.</w:t>
      </w:r>
    </w:p>
    <w:p w14:paraId="24E4C7EF" w14:textId="0ADF9C6E" w:rsidR="001C6E34" w:rsidRPr="005579F9" w:rsidRDefault="001C6E34" w:rsidP="00D265AB">
      <w:pPr>
        <w:pStyle w:val="Heading3"/>
        <w:numPr>
          <w:ilvl w:val="2"/>
          <w:numId w:val="51"/>
        </w:numPr>
        <w:ind w:left="1843" w:hanging="709"/>
        <w:rPr>
          <w:rFonts w:ascii="Arial" w:hAnsi="Arial" w:cs="Arial"/>
          <w:szCs w:val="22"/>
        </w:rPr>
      </w:pPr>
      <w:r w:rsidRPr="005579F9">
        <w:rPr>
          <w:rFonts w:ascii="Arial" w:hAnsi="Arial" w:cs="Arial"/>
          <w:szCs w:val="22"/>
        </w:rPr>
        <w:t>The Fixed Price sub-totals and totals for Part 14 will be automatically calculated and inserted into the light blue cells and carried forward to the associated summary table.</w:t>
      </w:r>
    </w:p>
    <w:p w14:paraId="77D6D5E4" w14:textId="77777777" w:rsidR="001C6E34" w:rsidRPr="009924AF" w:rsidRDefault="001C6E34" w:rsidP="00D265AB">
      <w:pPr>
        <w:pStyle w:val="Heading2"/>
        <w:numPr>
          <w:ilvl w:val="1"/>
          <w:numId w:val="51"/>
        </w:numPr>
        <w:spacing w:before="120" w:after="120"/>
        <w:ind w:left="567" w:hanging="567"/>
        <w:rPr>
          <w:rFonts w:ascii="Arial" w:hAnsi="Arial" w:cs="Arial"/>
          <w:b/>
          <w:bCs/>
          <w:szCs w:val="22"/>
        </w:rPr>
      </w:pPr>
      <w:r w:rsidRPr="009924AF">
        <w:rPr>
          <w:rFonts w:ascii="Arial" w:hAnsi="Arial" w:cs="Arial"/>
          <w:b/>
          <w:bCs/>
          <w:szCs w:val="22"/>
        </w:rPr>
        <w:t>Part 14 Accommodation Services</w:t>
      </w:r>
    </w:p>
    <w:p w14:paraId="07D88345" w14:textId="77777777" w:rsidR="001C6E34" w:rsidRPr="005579F9" w:rsidRDefault="001C6E34" w:rsidP="00D265AB">
      <w:pPr>
        <w:pStyle w:val="Heading3"/>
        <w:numPr>
          <w:ilvl w:val="2"/>
          <w:numId w:val="51"/>
        </w:numPr>
        <w:ind w:left="1843" w:hanging="709"/>
        <w:rPr>
          <w:rFonts w:ascii="Arial" w:hAnsi="Arial" w:cs="Arial"/>
          <w:szCs w:val="22"/>
        </w:rPr>
      </w:pPr>
      <w:r w:rsidRPr="005579F9">
        <w:rPr>
          <w:rFonts w:ascii="Arial" w:hAnsi="Arial" w:cs="Arial"/>
          <w:szCs w:val="22"/>
        </w:rPr>
        <w:t>The Tenderer shall insert a Fixed Unit Rate for every volume band for each of the services.</w:t>
      </w:r>
    </w:p>
    <w:p w14:paraId="18308FDD" w14:textId="77777777" w:rsidR="001C6E34" w:rsidRPr="005579F9" w:rsidRDefault="001C6E34" w:rsidP="00D265AB">
      <w:pPr>
        <w:pStyle w:val="Heading3"/>
        <w:numPr>
          <w:ilvl w:val="2"/>
          <w:numId w:val="51"/>
        </w:numPr>
        <w:ind w:left="1843" w:hanging="709"/>
        <w:rPr>
          <w:rFonts w:ascii="Arial" w:hAnsi="Arial" w:cs="Arial"/>
          <w:szCs w:val="22"/>
        </w:rPr>
      </w:pPr>
      <w:r w:rsidRPr="005579F9">
        <w:rPr>
          <w:rFonts w:ascii="Arial" w:hAnsi="Arial" w:cs="Arial"/>
          <w:szCs w:val="22"/>
        </w:rPr>
        <w:t>As described above, the appropriate rate for the volume included in the Part 14 Summary will be carried forward and multiplied by the volume.</w:t>
      </w:r>
    </w:p>
    <w:p w14:paraId="501263D0" w14:textId="59A56440" w:rsidR="001C6E34" w:rsidRPr="005579F9" w:rsidRDefault="001C6E34" w:rsidP="00D265AB">
      <w:pPr>
        <w:pStyle w:val="Heading3"/>
        <w:numPr>
          <w:ilvl w:val="2"/>
          <w:numId w:val="51"/>
        </w:numPr>
        <w:ind w:left="1843" w:hanging="709"/>
        <w:rPr>
          <w:rFonts w:ascii="Arial" w:hAnsi="Arial" w:cs="Arial"/>
          <w:szCs w:val="22"/>
        </w:rPr>
      </w:pPr>
      <w:r w:rsidRPr="005579F9">
        <w:rPr>
          <w:rFonts w:ascii="Arial" w:hAnsi="Arial" w:cs="Arial"/>
          <w:szCs w:val="22"/>
        </w:rPr>
        <w:t xml:space="preserve">The Tenderer will be paid for these services based on actual volumes. The rates are priced on a stepped basis. Once the actual volume moves into a new band the Tenderer will be paid at the next rate for the volume in that band. For example, if the volume band is 1,250,000 up to and including 1,449,999 once the actual volume is 1,500,000 the Tenderer will be paid at a different rate for 1 </w:t>
      </w:r>
      <w:r w:rsidR="009924AF" w:rsidRPr="005579F9">
        <w:rPr>
          <w:rFonts w:ascii="Arial" w:hAnsi="Arial" w:cs="Arial"/>
          <w:szCs w:val="22"/>
        </w:rPr>
        <w:t>in the</w:t>
      </w:r>
      <w:r w:rsidRPr="005579F9">
        <w:rPr>
          <w:rFonts w:ascii="Arial" w:hAnsi="Arial" w:cs="Arial"/>
          <w:szCs w:val="22"/>
        </w:rPr>
        <w:t xml:space="preserve"> next band.</w:t>
      </w:r>
    </w:p>
    <w:p w14:paraId="6C8C0B76" w14:textId="77777777" w:rsidR="001C6E34" w:rsidRPr="009924AF" w:rsidRDefault="001C6E34" w:rsidP="00D265AB">
      <w:pPr>
        <w:pStyle w:val="Heading2"/>
        <w:numPr>
          <w:ilvl w:val="1"/>
          <w:numId w:val="51"/>
        </w:numPr>
        <w:ind w:left="567" w:hanging="567"/>
        <w:rPr>
          <w:rFonts w:ascii="Arial" w:hAnsi="Arial" w:cs="Arial"/>
          <w:b/>
          <w:bCs/>
          <w:szCs w:val="22"/>
        </w:rPr>
      </w:pPr>
      <w:r w:rsidRPr="009924AF">
        <w:rPr>
          <w:rFonts w:ascii="Arial" w:hAnsi="Arial" w:cs="Arial"/>
          <w:b/>
          <w:bCs/>
          <w:szCs w:val="22"/>
        </w:rPr>
        <w:lastRenderedPageBreak/>
        <w:t>Part 14 Accommodation Services Soft FM</w:t>
      </w:r>
    </w:p>
    <w:p w14:paraId="53A09318" w14:textId="77777777" w:rsidR="001C6E34" w:rsidRPr="005579F9" w:rsidRDefault="001C6E34" w:rsidP="00D265AB">
      <w:pPr>
        <w:pStyle w:val="Heading3"/>
        <w:numPr>
          <w:ilvl w:val="2"/>
          <w:numId w:val="51"/>
        </w:numPr>
        <w:ind w:left="1843" w:hanging="709"/>
        <w:rPr>
          <w:rFonts w:ascii="Arial" w:hAnsi="Arial" w:cs="Arial"/>
          <w:szCs w:val="22"/>
        </w:rPr>
      </w:pPr>
      <w:r w:rsidRPr="005579F9">
        <w:rPr>
          <w:rFonts w:ascii="Arial" w:hAnsi="Arial" w:cs="Arial"/>
          <w:szCs w:val="22"/>
        </w:rPr>
        <w:t>The Fixed Prices associated with the requirements of Part 14 Soft FM are to be presented in the table.</w:t>
      </w:r>
    </w:p>
    <w:p w14:paraId="5237E8D8" w14:textId="26E47CD5" w:rsidR="001C6E34" w:rsidRPr="005579F9" w:rsidRDefault="001C6E34" w:rsidP="00D265AB">
      <w:pPr>
        <w:pStyle w:val="Heading3"/>
        <w:numPr>
          <w:ilvl w:val="2"/>
          <w:numId w:val="51"/>
        </w:numPr>
        <w:ind w:left="1843" w:hanging="709"/>
        <w:rPr>
          <w:rFonts w:ascii="Arial" w:hAnsi="Arial" w:cs="Arial"/>
          <w:szCs w:val="22"/>
        </w:rPr>
      </w:pPr>
      <w:r w:rsidRPr="005579F9">
        <w:rPr>
          <w:rFonts w:ascii="Arial" w:hAnsi="Arial" w:cs="Arial"/>
          <w:szCs w:val="22"/>
        </w:rPr>
        <w:t xml:space="preserve">For each service applicable to an Establishment the Tenderers shall provide a Fixed Price to undertake the requirement per year of the contract. For </w:t>
      </w:r>
      <w:r w:rsidR="009924AF" w:rsidRPr="005579F9">
        <w:rPr>
          <w:rFonts w:ascii="Arial" w:hAnsi="Arial" w:cs="Arial"/>
          <w:szCs w:val="22"/>
        </w:rPr>
        <w:t>non-applicable</w:t>
      </w:r>
      <w:r w:rsidRPr="005579F9">
        <w:rPr>
          <w:rFonts w:ascii="Arial" w:hAnsi="Arial" w:cs="Arial"/>
          <w:szCs w:val="22"/>
        </w:rPr>
        <w:t xml:space="preserve"> Establishments the Tenderer shall include a zero.</w:t>
      </w:r>
    </w:p>
    <w:p w14:paraId="1C1A52D9" w14:textId="7C20B7DD" w:rsidR="001C6E34" w:rsidRPr="005579F9" w:rsidRDefault="001C6E34" w:rsidP="00D265AB">
      <w:pPr>
        <w:pStyle w:val="Heading3"/>
        <w:numPr>
          <w:ilvl w:val="2"/>
          <w:numId w:val="51"/>
        </w:numPr>
        <w:ind w:left="1843" w:hanging="709"/>
        <w:rPr>
          <w:rFonts w:ascii="Arial" w:hAnsi="Arial" w:cs="Arial"/>
          <w:szCs w:val="22"/>
        </w:rPr>
      </w:pPr>
      <w:r w:rsidRPr="005579F9">
        <w:rPr>
          <w:rFonts w:ascii="Arial" w:hAnsi="Arial" w:cs="Arial"/>
          <w:szCs w:val="22"/>
        </w:rPr>
        <w:t>The Fixed Price sub-totals and totals for Part 14 will be automatically calculated and inserted into the light blue cells and carried forward to the Part 14 Summary table.</w:t>
      </w:r>
    </w:p>
    <w:p w14:paraId="38E91CC2" w14:textId="4EA6FE5C" w:rsidR="001C6E34" w:rsidRPr="009924AF" w:rsidRDefault="001C6E34" w:rsidP="00D265AB">
      <w:pPr>
        <w:pStyle w:val="Heading1"/>
        <w:numPr>
          <w:ilvl w:val="0"/>
          <w:numId w:val="51"/>
        </w:numPr>
        <w:ind w:left="567" w:hanging="567"/>
        <w:rPr>
          <w:rFonts w:ascii="Arial" w:hAnsi="Arial" w:cs="Arial"/>
          <w:b/>
          <w:bCs/>
          <w:szCs w:val="22"/>
        </w:rPr>
      </w:pPr>
      <w:r w:rsidRPr="009924AF">
        <w:rPr>
          <w:rFonts w:ascii="Arial" w:hAnsi="Arial" w:cs="Arial"/>
          <w:b/>
          <w:bCs/>
          <w:szCs w:val="22"/>
        </w:rPr>
        <w:t xml:space="preserve">Part 15 Training </w:t>
      </w:r>
      <w:r w:rsidR="00052F0C">
        <w:rPr>
          <w:rFonts w:ascii="Arial" w:hAnsi="Arial" w:cs="Arial"/>
          <w:b/>
          <w:bCs/>
          <w:szCs w:val="22"/>
        </w:rPr>
        <w:t>A</w:t>
      </w:r>
      <w:r w:rsidRPr="009924AF">
        <w:rPr>
          <w:rFonts w:ascii="Arial" w:hAnsi="Arial" w:cs="Arial"/>
          <w:b/>
          <w:bCs/>
          <w:szCs w:val="22"/>
        </w:rPr>
        <w:t xml:space="preserve">reas and </w:t>
      </w:r>
      <w:r w:rsidR="00052F0C">
        <w:rPr>
          <w:rFonts w:ascii="Arial" w:hAnsi="Arial" w:cs="Arial"/>
          <w:b/>
          <w:bCs/>
          <w:szCs w:val="22"/>
        </w:rPr>
        <w:t>R</w:t>
      </w:r>
      <w:r w:rsidRPr="009924AF">
        <w:rPr>
          <w:rFonts w:ascii="Arial" w:hAnsi="Arial" w:cs="Arial"/>
          <w:b/>
          <w:bCs/>
          <w:szCs w:val="22"/>
        </w:rPr>
        <w:t xml:space="preserve">anges </w:t>
      </w:r>
      <w:r w:rsidR="00052F0C">
        <w:rPr>
          <w:rFonts w:ascii="Arial" w:hAnsi="Arial" w:cs="Arial"/>
          <w:b/>
          <w:bCs/>
          <w:szCs w:val="22"/>
        </w:rPr>
        <w:t>O</w:t>
      </w:r>
      <w:r w:rsidRPr="009924AF">
        <w:rPr>
          <w:rFonts w:ascii="Arial" w:hAnsi="Arial" w:cs="Arial"/>
          <w:b/>
          <w:bCs/>
          <w:szCs w:val="22"/>
        </w:rPr>
        <w:t xml:space="preserve">peration and </w:t>
      </w:r>
      <w:r w:rsidR="00052F0C">
        <w:rPr>
          <w:rFonts w:ascii="Arial" w:hAnsi="Arial" w:cs="Arial"/>
          <w:b/>
          <w:bCs/>
          <w:szCs w:val="22"/>
        </w:rPr>
        <w:t>M</w:t>
      </w:r>
      <w:r w:rsidRPr="009924AF">
        <w:rPr>
          <w:rFonts w:ascii="Arial" w:hAnsi="Arial" w:cs="Arial"/>
          <w:b/>
          <w:bCs/>
          <w:szCs w:val="22"/>
        </w:rPr>
        <w:t>anagement (TAROM)</w:t>
      </w:r>
    </w:p>
    <w:p w14:paraId="620114B8" w14:textId="77777777" w:rsidR="001C6E34" w:rsidRPr="005579F9" w:rsidRDefault="001C6E34" w:rsidP="00D265AB">
      <w:pPr>
        <w:pStyle w:val="Heading2"/>
        <w:numPr>
          <w:ilvl w:val="1"/>
          <w:numId w:val="51"/>
        </w:numPr>
        <w:spacing w:before="120" w:after="120"/>
        <w:ind w:left="1418" w:hanging="709"/>
        <w:rPr>
          <w:rFonts w:ascii="Arial" w:hAnsi="Arial" w:cs="Arial"/>
          <w:szCs w:val="22"/>
        </w:rPr>
      </w:pPr>
      <w:r w:rsidRPr="005579F9">
        <w:rPr>
          <w:rFonts w:ascii="Arial" w:hAnsi="Arial" w:cs="Arial"/>
          <w:szCs w:val="22"/>
        </w:rPr>
        <w:t>The Fixed Prices associated with the requirements of Part 15 are to be presented in the table.</w:t>
      </w:r>
    </w:p>
    <w:p w14:paraId="5E84B34E" w14:textId="78CBF8C1" w:rsidR="001C6E34" w:rsidRPr="005579F9" w:rsidRDefault="001C6E34" w:rsidP="00D265AB">
      <w:pPr>
        <w:pStyle w:val="Heading2"/>
        <w:numPr>
          <w:ilvl w:val="1"/>
          <w:numId w:val="51"/>
        </w:numPr>
        <w:spacing w:before="120" w:after="120"/>
        <w:ind w:left="1418" w:hanging="709"/>
        <w:rPr>
          <w:rFonts w:ascii="Arial" w:hAnsi="Arial" w:cs="Arial"/>
          <w:szCs w:val="22"/>
        </w:rPr>
      </w:pPr>
      <w:r w:rsidRPr="005579F9">
        <w:rPr>
          <w:rFonts w:ascii="Arial" w:hAnsi="Arial" w:cs="Arial"/>
          <w:szCs w:val="22"/>
        </w:rPr>
        <w:t xml:space="preserve">For each applicable Establishment the Tenderers shall provide a Fixed Price to undertake the requirement per year of the contract. For </w:t>
      </w:r>
      <w:r w:rsidR="009924AF" w:rsidRPr="005579F9">
        <w:rPr>
          <w:rFonts w:ascii="Arial" w:hAnsi="Arial" w:cs="Arial"/>
          <w:szCs w:val="22"/>
        </w:rPr>
        <w:t>non-applicable</w:t>
      </w:r>
      <w:r w:rsidRPr="005579F9">
        <w:rPr>
          <w:rFonts w:ascii="Arial" w:hAnsi="Arial" w:cs="Arial"/>
          <w:szCs w:val="22"/>
        </w:rPr>
        <w:t xml:space="preserve"> Establishments the Tenderer shall include a zero.</w:t>
      </w:r>
    </w:p>
    <w:p w14:paraId="53A5F373" w14:textId="0915C5C1" w:rsidR="001C6E34" w:rsidRPr="005579F9" w:rsidRDefault="001C6E34" w:rsidP="00D265AB">
      <w:pPr>
        <w:pStyle w:val="Heading2"/>
        <w:numPr>
          <w:ilvl w:val="1"/>
          <w:numId w:val="51"/>
        </w:numPr>
        <w:spacing w:before="120" w:after="120"/>
        <w:ind w:left="1418" w:hanging="709"/>
        <w:rPr>
          <w:rFonts w:ascii="Arial" w:hAnsi="Arial" w:cs="Arial"/>
          <w:szCs w:val="22"/>
        </w:rPr>
      </w:pPr>
      <w:r w:rsidRPr="005579F9">
        <w:rPr>
          <w:rFonts w:ascii="Arial" w:hAnsi="Arial" w:cs="Arial"/>
          <w:szCs w:val="22"/>
        </w:rPr>
        <w:t>The Fixed Price sub-totals and totals for Part 15 will be automatically calculated and inserted into the light blue cells and carried forward to all three Summary tables.</w:t>
      </w:r>
    </w:p>
    <w:p w14:paraId="20795E1E" w14:textId="77777777" w:rsidR="001C6E34" w:rsidRPr="009924AF" w:rsidRDefault="001C6E34" w:rsidP="00D265AB">
      <w:pPr>
        <w:pStyle w:val="Heading1"/>
        <w:numPr>
          <w:ilvl w:val="0"/>
          <w:numId w:val="51"/>
        </w:numPr>
        <w:ind w:left="567" w:hanging="709"/>
        <w:rPr>
          <w:rFonts w:ascii="Arial" w:hAnsi="Arial" w:cs="Arial"/>
          <w:b/>
          <w:bCs/>
          <w:szCs w:val="22"/>
        </w:rPr>
      </w:pPr>
      <w:r w:rsidRPr="009924AF">
        <w:rPr>
          <w:rFonts w:ascii="Arial" w:hAnsi="Arial" w:cs="Arial"/>
          <w:b/>
          <w:bCs/>
          <w:szCs w:val="22"/>
        </w:rPr>
        <w:t>Part 16 Rural Estate Management (REM)</w:t>
      </w:r>
    </w:p>
    <w:p w14:paraId="6B1C687B" w14:textId="77777777" w:rsidR="001C6E34" w:rsidRPr="005579F9" w:rsidRDefault="001C6E34" w:rsidP="00D265AB">
      <w:pPr>
        <w:pStyle w:val="Heading2"/>
        <w:numPr>
          <w:ilvl w:val="1"/>
          <w:numId w:val="51"/>
        </w:numPr>
        <w:spacing w:before="120" w:after="120"/>
        <w:ind w:left="1418" w:hanging="709"/>
        <w:rPr>
          <w:rFonts w:ascii="Arial" w:hAnsi="Arial" w:cs="Arial"/>
          <w:szCs w:val="22"/>
        </w:rPr>
      </w:pPr>
      <w:r w:rsidRPr="005579F9">
        <w:rPr>
          <w:rFonts w:ascii="Arial" w:hAnsi="Arial" w:cs="Arial"/>
          <w:szCs w:val="22"/>
        </w:rPr>
        <w:t>The Fixed Prices associated with the requirements of Part 16 are to be presented in the table.</w:t>
      </w:r>
    </w:p>
    <w:p w14:paraId="3BE130BE" w14:textId="0A84FE35" w:rsidR="001C6E34" w:rsidRPr="005579F9" w:rsidRDefault="001C6E34" w:rsidP="00D265AB">
      <w:pPr>
        <w:pStyle w:val="Heading2"/>
        <w:numPr>
          <w:ilvl w:val="1"/>
          <w:numId w:val="51"/>
        </w:numPr>
        <w:spacing w:before="120" w:after="120"/>
        <w:ind w:left="1418" w:hanging="709"/>
        <w:rPr>
          <w:rFonts w:ascii="Arial" w:hAnsi="Arial" w:cs="Arial"/>
          <w:szCs w:val="22"/>
        </w:rPr>
      </w:pPr>
      <w:r w:rsidRPr="005579F9">
        <w:rPr>
          <w:rFonts w:ascii="Arial" w:hAnsi="Arial" w:cs="Arial"/>
          <w:szCs w:val="22"/>
        </w:rPr>
        <w:t xml:space="preserve">For each applicable Establishment the Tenderers shall provide a Fixed Price to undertake the requirement per year of the contract. For </w:t>
      </w:r>
      <w:r w:rsidR="009924AF" w:rsidRPr="005579F9">
        <w:rPr>
          <w:rFonts w:ascii="Arial" w:hAnsi="Arial" w:cs="Arial"/>
          <w:szCs w:val="22"/>
        </w:rPr>
        <w:t>non-applicable</w:t>
      </w:r>
      <w:r w:rsidRPr="005579F9">
        <w:rPr>
          <w:rFonts w:ascii="Arial" w:hAnsi="Arial" w:cs="Arial"/>
          <w:szCs w:val="22"/>
        </w:rPr>
        <w:t xml:space="preserve"> Establishments the Tenderer shall include a zero.</w:t>
      </w:r>
    </w:p>
    <w:p w14:paraId="2F0030F1" w14:textId="61EDE093" w:rsidR="001C6E34" w:rsidRPr="005579F9" w:rsidRDefault="001C6E34" w:rsidP="00D265AB">
      <w:pPr>
        <w:pStyle w:val="Heading2"/>
        <w:numPr>
          <w:ilvl w:val="1"/>
          <w:numId w:val="51"/>
        </w:numPr>
        <w:spacing w:before="120" w:after="120"/>
        <w:ind w:left="1418" w:hanging="709"/>
        <w:rPr>
          <w:rFonts w:ascii="Arial" w:hAnsi="Arial" w:cs="Arial"/>
          <w:szCs w:val="22"/>
        </w:rPr>
      </w:pPr>
      <w:r w:rsidRPr="005579F9">
        <w:rPr>
          <w:rFonts w:ascii="Arial" w:hAnsi="Arial" w:cs="Arial"/>
          <w:szCs w:val="22"/>
        </w:rPr>
        <w:t>The Fixed Price sub-totals and totals for Part 16 will be automatically calculated and inserted into the light blue cells and carried forward to all three Summary tables.</w:t>
      </w:r>
    </w:p>
    <w:p w14:paraId="2C36E2B0" w14:textId="255D039E" w:rsidR="001C6E34" w:rsidRPr="005579F9" w:rsidRDefault="00AB428F" w:rsidP="00D265AB">
      <w:pPr>
        <w:pStyle w:val="Heading1"/>
        <w:numPr>
          <w:ilvl w:val="0"/>
          <w:numId w:val="51"/>
        </w:numPr>
        <w:ind w:left="567" w:hanging="567"/>
        <w:rPr>
          <w:rFonts w:ascii="Arial" w:hAnsi="Arial" w:cs="Arial"/>
          <w:szCs w:val="22"/>
        </w:rPr>
      </w:pPr>
      <w:r>
        <w:rPr>
          <w:rFonts w:ascii="Arial" w:hAnsi="Arial" w:cs="Arial"/>
          <w:b/>
          <w:bCs/>
          <w:szCs w:val="22"/>
        </w:rPr>
        <w:t>NOT USED</w:t>
      </w:r>
    </w:p>
    <w:p w14:paraId="50A3507B" w14:textId="77777777" w:rsidR="001C6E34" w:rsidRPr="009924AF" w:rsidRDefault="001C6E34" w:rsidP="00D265AB">
      <w:pPr>
        <w:pStyle w:val="Heading1"/>
        <w:numPr>
          <w:ilvl w:val="0"/>
          <w:numId w:val="51"/>
        </w:numPr>
        <w:ind w:left="567" w:hanging="567"/>
        <w:rPr>
          <w:rFonts w:ascii="Arial" w:hAnsi="Arial" w:cs="Arial"/>
          <w:b/>
          <w:bCs/>
          <w:szCs w:val="22"/>
        </w:rPr>
      </w:pPr>
      <w:r w:rsidRPr="009924AF">
        <w:rPr>
          <w:rFonts w:ascii="Arial" w:hAnsi="Arial" w:cs="Arial"/>
          <w:b/>
          <w:bCs/>
          <w:szCs w:val="22"/>
        </w:rPr>
        <w:t xml:space="preserve">Part 18 RAF Spadeadam Total Facilities Management </w:t>
      </w:r>
    </w:p>
    <w:p w14:paraId="245350A8" w14:textId="77777777" w:rsidR="001C6E34" w:rsidRPr="005579F9" w:rsidRDefault="001C6E34" w:rsidP="00D265AB">
      <w:pPr>
        <w:pStyle w:val="Heading2"/>
        <w:numPr>
          <w:ilvl w:val="1"/>
          <w:numId w:val="51"/>
        </w:numPr>
        <w:spacing w:before="120" w:after="120"/>
        <w:ind w:left="1418" w:hanging="709"/>
        <w:rPr>
          <w:rFonts w:ascii="Arial" w:hAnsi="Arial" w:cs="Arial"/>
          <w:szCs w:val="22"/>
        </w:rPr>
      </w:pPr>
      <w:r w:rsidRPr="005579F9">
        <w:rPr>
          <w:rFonts w:ascii="Arial" w:hAnsi="Arial" w:cs="Arial"/>
          <w:szCs w:val="22"/>
        </w:rPr>
        <w:t>The Fixed Prices associated with the requirements of Part 18 are to be presented in the table.</w:t>
      </w:r>
    </w:p>
    <w:p w14:paraId="2B4A0BEF" w14:textId="77777777" w:rsidR="001C6E34" w:rsidRPr="005579F9" w:rsidRDefault="001C6E34" w:rsidP="00D265AB">
      <w:pPr>
        <w:pStyle w:val="Heading2"/>
        <w:numPr>
          <w:ilvl w:val="1"/>
          <w:numId w:val="51"/>
        </w:numPr>
        <w:spacing w:before="120" w:after="120"/>
        <w:ind w:left="1418" w:hanging="709"/>
        <w:rPr>
          <w:rFonts w:ascii="Arial" w:hAnsi="Arial" w:cs="Arial"/>
          <w:szCs w:val="22"/>
        </w:rPr>
      </w:pPr>
      <w:r w:rsidRPr="005579F9">
        <w:rPr>
          <w:rFonts w:ascii="Arial" w:hAnsi="Arial" w:cs="Arial"/>
          <w:szCs w:val="22"/>
        </w:rPr>
        <w:t>For each of the descriptions the number of proposed full-time staff shall be inserted. The number of full-time staff does not have to be a whole number, as some roles could be shared within a requirement.</w:t>
      </w:r>
    </w:p>
    <w:p w14:paraId="52B88D90" w14:textId="77777777" w:rsidR="001C6E34" w:rsidRPr="005579F9" w:rsidRDefault="001C6E34" w:rsidP="00D265AB">
      <w:pPr>
        <w:pStyle w:val="Heading2"/>
        <w:numPr>
          <w:ilvl w:val="1"/>
          <w:numId w:val="51"/>
        </w:numPr>
        <w:spacing w:before="120" w:after="120"/>
        <w:ind w:left="1418" w:hanging="709"/>
        <w:rPr>
          <w:rFonts w:ascii="Arial" w:hAnsi="Arial" w:cs="Arial"/>
          <w:szCs w:val="22"/>
        </w:rPr>
      </w:pPr>
      <w:r w:rsidRPr="005579F9">
        <w:rPr>
          <w:rFonts w:ascii="Arial" w:hAnsi="Arial" w:cs="Arial"/>
          <w:szCs w:val="22"/>
        </w:rPr>
        <w:t>For each description the Tenderers shall provide a Fixed Price to undertake the tasks.</w:t>
      </w:r>
    </w:p>
    <w:p w14:paraId="67EB735F" w14:textId="77777777" w:rsidR="005579F9" w:rsidRPr="005579F9" w:rsidRDefault="001C6E34" w:rsidP="00D265AB">
      <w:pPr>
        <w:pStyle w:val="Heading2"/>
        <w:numPr>
          <w:ilvl w:val="1"/>
          <w:numId w:val="51"/>
        </w:numPr>
        <w:spacing w:before="120" w:after="120"/>
        <w:ind w:left="1418" w:hanging="709"/>
        <w:rPr>
          <w:rFonts w:ascii="Arial" w:hAnsi="Arial" w:cs="Arial"/>
          <w:szCs w:val="22"/>
        </w:rPr>
      </w:pPr>
      <w:r w:rsidRPr="005579F9">
        <w:rPr>
          <w:rFonts w:ascii="Arial" w:hAnsi="Arial" w:cs="Arial"/>
          <w:szCs w:val="22"/>
        </w:rPr>
        <w:lastRenderedPageBreak/>
        <w:t>The Fixed Price sub-totals and totals for Part 18 will be automatically calculated and inserted into the light blue cells and carried forward to all three Summary tables.</w:t>
      </w:r>
    </w:p>
    <w:p w14:paraId="31CBD46E" w14:textId="7F0B19D8" w:rsidR="007C02BB" w:rsidRPr="005579F9" w:rsidRDefault="001C6E34" w:rsidP="00767C9F">
      <w:pPr>
        <w:pStyle w:val="Heading2"/>
        <w:numPr>
          <w:ilvl w:val="1"/>
          <w:numId w:val="51"/>
        </w:numPr>
        <w:spacing w:before="120" w:after="120"/>
        <w:ind w:left="1418" w:hanging="709"/>
        <w:rPr>
          <w:rFonts w:ascii="Arial" w:hAnsi="Arial" w:cs="Arial"/>
          <w:szCs w:val="22"/>
        </w:rPr>
      </w:pPr>
      <w:r w:rsidRPr="005579F9">
        <w:rPr>
          <w:rFonts w:ascii="Arial" w:hAnsi="Arial" w:cs="Arial"/>
          <w:szCs w:val="22"/>
        </w:rPr>
        <w:t>Tenderers shall include a price for deployments in the UK and Overseas. The price should include all required costs for any deployment. This price does not form part of the evaluated contract price but will be reviewed. The Tenderer will be paid these costs when deployments are instructed.</w:t>
      </w:r>
    </w:p>
    <w:p w14:paraId="0F63A622" w14:textId="3FDC300A" w:rsidR="007C02BB" w:rsidRPr="00307924" w:rsidRDefault="007C02BB" w:rsidP="00FF7C94">
      <w:pPr>
        <w:pStyle w:val="Heading2"/>
        <w:numPr>
          <w:ilvl w:val="0"/>
          <w:numId w:val="0"/>
        </w:numPr>
        <w:spacing w:before="120" w:after="120"/>
        <w:rPr>
          <w:rFonts w:ascii="Arial" w:hAnsi="Arial" w:cs="Arial"/>
          <w:b/>
          <w:bCs/>
          <w:color w:val="FF0000"/>
          <w:szCs w:val="22"/>
        </w:rPr>
      </w:pPr>
    </w:p>
    <w:p w14:paraId="7D2BB311" w14:textId="10817F4D" w:rsidR="004A6A88" w:rsidRPr="00307924" w:rsidRDefault="004A6A88" w:rsidP="00FF7C94">
      <w:pPr>
        <w:pStyle w:val="Heading2"/>
        <w:numPr>
          <w:ilvl w:val="0"/>
          <w:numId w:val="0"/>
        </w:numPr>
        <w:spacing w:before="120" w:after="120"/>
        <w:rPr>
          <w:rFonts w:ascii="Arial" w:hAnsi="Arial" w:cs="Arial"/>
          <w:b/>
          <w:bCs/>
          <w:color w:val="FF0000"/>
          <w:szCs w:val="22"/>
        </w:rPr>
      </w:pPr>
    </w:p>
    <w:p w14:paraId="52FD64A5" w14:textId="5E0AE635" w:rsidR="004A6A88" w:rsidRPr="00307924" w:rsidRDefault="004A6A88" w:rsidP="00FF7C94">
      <w:pPr>
        <w:pStyle w:val="Heading2"/>
        <w:numPr>
          <w:ilvl w:val="0"/>
          <w:numId w:val="0"/>
        </w:numPr>
        <w:spacing w:before="120" w:after="120"/>
        <w:rPr>
          <w:rFonts w:ascii="Arial" w:hAnsi="Arial" w:cs="Arial"/>
          <w:b/>
          <w:bCs/>
          <w:color w:val="FF0000"/>
          <w:szCs w:val="22"/>
        </w:rPr>
      </w:pPr>
    </w:p>
    <w:p w14:paraId="632E580B" w14:textId="03F48135" w:rsidR="004A6A88" w:rsidRPr="00307924" w:rsidRDefault="004A6A88" w:rsidP="00FF7C94">
      <w:pPr>
        <w:pStyle w:val="Heading2"/>
        <w:numPr>
          <w:ilvl w:val="0"/>
          <w:numId w:val="0"/>
        </w:numPr>
        <w:spacing w:before="120" w:after="120"/>
        <w:rPr>
          <w:rFonts w:ascii="Arial" w:hAnsi="Arial" w:cs="Arial"/>
          <w:b/>
          <w:bCs/>
          <w:color w:val="FF0000"/>
          <w:szCs w:val="22"/>
        </w:rPr>
      </w:pPr>
    </w:p>
    <w:p w14:paraId="560D6E3F" w14:textId="5C4B563B" w:rsidR="004A6A88" w:rsidRPr="00307924" w:rsidRDefault="004A6A88" w:rsidP="00FF7C94">
      <w:pPr>
        <w:pStyle w:val="Heading2"/>
        <w:numPr>
          <w:ilvl w:val="0"/>
          <w:numId w:val="0"/>
        </w:numPr>
        <w:spacing w:before="120" w:after="120"/>
        <w:rPr>
          <w:rFonts w:ascii="Arial" w:hAnsi="Arial" w:cs="Arial"/>
          <w:b/>
          <w:bCs/>
          <w:color w:val="FF0000"/>
          <w:szCs w:val="22"/>
        </w:rPr>
      </w:pPr>
    </w:p>
    <w:p w14:paraId="5137EC20" w14:textId="696A6788" w:rsidR="004A6A88" w:rsidRPr="00307924" w:rsidRDefault="004A6A88" w:rsidP="00FF7C94">
      <w:pPr>
        <w:pStyle w:val="Heading2"/>
        <w:numPr>
          <w:ilvl w:val="0"/>
          <w:numId w:val="0"/>
        </w:numPr>
        <w:spacing w:before="120" w:after="120"/>
        <w:rPr>
          <w:rFonts w:ascii="Arial" w:hAnsi="Arial" w:cs="Arial"/>
          <w:b/>
          <w:bCs/>
          <w:color w:val="FF0000"/>
          <w:szCs w:val="22"/>
        </w:rPr>
      </w:pPr>
    </w:p>
    <w:p w14:paraId="3212B96E" w14:textId="13606F74" w:rsidR="004A6A88" w:rsidRPr="00307924" w:rsidRDefault="004A6A88" w:rsidP="00FF7C94">
      <w:pPr>
        <w:pStyle w:val="Heading2"/>
        <w:numPr>
          <w:ilvl w:val="0"/>
          <w:numId w:val="0"/>
        </w:numPr>
        <w:spacing w:before="120" w:after="120"/>
        <w:rPr>
          <w:rFonts w:ascii="Arial" w:hAnsi="Arial" w:cs="Arial"/>
          <w:b/>
          <w:bCs/>
          <w:color w:val="FF0000"/>
          <w:szCs w:val="22"/>
        </w:rPr>
      </w:pPr>
    </w:p>
    <w:p w14:paraId="75A07B58" w14:textId="77777777" w:rsidR="004A6A88" w:rsidRPr="00307924" w:rsidRDefault="004A6A88" w:rsidP="00FF7C94">
      <w:pPr>
        <w:pStyle w:val="Heading2"/>
        <w:numPr>
          <w:ilvl w:val="0"/>
          <w:numId w:val="0"/>
        </w:numPr>
        <w:spacing w:before="120" w:after="120"/>
        <w:rPr>
          <w:rFonts w:ascii="Arial" w:hAnsi="Arial" w:cs="Arial"/>
          <w:b/>
          <w:bCs/>
          <w:color w:val="FF0000"/>
          <w:szCs w:val="22"/>
        </w:rPr>
      </w:pPr>
    </w:p>
    <w:p w14:paraId="145A39A8" w14:textId="428A5A0C" w:rsidR="007C02BB" w:rsidRPr="00307924" w:rsidRDefault="007C02BB" w:rsidP="00FF7C94">
      <w:pPr>
        <w:pStyle w:val="Heading2"/>
        <w:numPr>
          <w:ilvl w:val="0"/>
          <w:numId w:val="0"/>
        </w:numPr>
        <w:spacing w:before="120" w:after="120"/>
        <w:rPr>
          <w:rFonts w:ascii="Arial" w:hAnsi="Arial" w:cs="Arial"/>
          <w:b/>
          <w:bCs/>
          <w:color w:val="FF0000"/>
          <w:szCs w:val="22"/>
        </w:rPr>
      </w:pPr>
    </w:p>
    <w:p w14:paraId="50AD5580" w14:textId="77777777" w:rsidR="00E81302" w:rsidRPr="00307924" w:rsidRDefault="00E81302" w:rsidP="00FF7C94">
      <w:pPr>
        <w:pStyle w:val="Heading2"/>
        <w:numPr>
          <w:ilvl w:val="0"/>
          <w:numId w:val="0"/>
        </w:numPr>
        <w:spacing w:before="120" w:after="120"/>
        <w:rPr>
          <w:rFonts w:ascii="Arial" w:hAnsi="Arial" w:cs="Arial"/>
          <w:b/>
          <w:bCs/>
          <w:color w:val="FF0000"/>
          <w:szCs w:val="22"/>
        </w:rPr>
      </w:pPr>
    </w:p>
    <w:p w14:paraId="09E10269" w14:textId="4944CACA" w:rsidR="003901E3" w:rsidRDefault="003901E3" w:rsidP="00FF7C94">
      <w:pPr>
        <w:overflowPunct/>
        <w:autoSpaceDE/>
        <w:autoSpaceDN/>
        <w:adjustRightInd/>
        <w:spacing w:before="120" w:after="120" w:line="240" w:lineRule="auto"/>
        <w:jc w:val="left"/>
        <w:textAlignment w:val="auto"/>
        <w:rPr>
          <w:rFonts w:ascii="Arial" w:hAnsi="Arial" w:cs="Arial"/>
          <w:szCs w:val="22"/>
        </w:rPr>
      </w:pPr>
    </w:p>
    <w:p w14:paraId="6F2477EE" w14:textId="6519C96A" w:rsidR="0067231D" w:rsidRDefault="0067231D" w:rsidP="00FF7C94">
      <w:pPr>
        <w:overflowPunct/>
        <w:autoSpaceDE/>
        <w:autoSpaceDN/>
        <w:adjustRightInd/>
        <w:spacing w:before="120" w:after="120" w:line="240" w:lineRule="auto"/>
        <w:jc w:val="left"/>
        <w:textAlignment w:val="auto"/>
        <w:rPr>
          <w:rFonts w:ascii="Arial" w:hAnsi="Arial" w:cs="Arial"/>
          <w:szCs w:val="22"/>
        </w:rPr>
      </w:pPr>
    </w:p>
    <w:p w14:paraId="2950CD56" w14:textId="1BE23050" w:rsidR="0067231D" w:rsidRDefault="0067231D" w:rsidP="00FF7C94">
      <w:pPr>
        <w:overflowPunct/>
        <w:autoSpaceDE/>
        <w:autoSpaceDN/>
        <w:adjustRightInd/>
        <w:spacing w:before="120" w:after="120" w:line="240" w:lineRule="auto"/>
        <w:jc w:val="left"/>
        <w:textAlignment w:val="auto"/>
        <w:rPr>
          <w:rFonts w:ascii="Arial" w:hAnsi="Arial" w:cs="Arial"/>
          <w:szCs w:val="22"/>
        </w:rPr>
      </w:pPr>
    </w:p>
    <w:p w14:paraId="4F643F42" w14:textId="53DBAAC8" w:rsidR="0067231D" w:rsidRDefault="0067231D" w:rsidP="00FF7C94">
      <w:pPr>
        <w:overflowPunct/>
        <w:autoSpaceDE/>
        <w:autoSpaceDN/>
        <w:adjustRightInd/>
        <w:spacing w:before="120" w:after="120" w:line="240" w:lineRule="auto"/>
        <w:jc w:val="left"/>
        <w:textAlignment w:val="auto"/>
        <w:rPr>
          <w:rFonts w:ascii="Arial" w:hAnsi="Arial" w:cs="Arial"/>
          <w:szCs w:val="22"/>
        </w:rPr>
      </w:pPr>
    </w:p>
    <w:p w14:paraId="2D339266" w14:textId="2E84216E" w:rsidR="0067231D" w:rsidRDefault="0067231D" w:rsidP="00FF7C94">
      <w:pPr>
        <w:overflowPunct/>
        <w:autoSpaceDE/>
        <w:autoSpaceDN/>
        <w:adjustRightInd/>
        <w:spacing w:before="120" w:after="120" w:line="240" w:lineRule="auto"/>
        <w:jc w:val="left"/>
        <w:textAlignment w:val="auto"/>
        <w:rPr>
          <w:rFonts w:ascii="Arial" w:hAnsi="Arial" w:cs="Arial"/>
          <w:szCs w:val="22"/>
        </w:rPr>
      </w:pPr>
    </w:p>
    <w:p w14:paraId="1E0352A7" w14:textId="00869468" w:rsidR="0067231D" w:rsidRDefault="0067231D" w:rsidP="00FF7C94">
      <w:pPr>
        <w:overflowPunct/>
        <w:autoSpaceDE/>
        <w:autoSpaceDN/>
        <w:adjustRightInd/>
        <w:spacing w:before="120" w:after="120" w:line="240" w:lineRule="auto"/>
        <w:jc w:val="left"/>
        <w:textAlignment w:val="auto"/>
        <w:rPr>
          <w:rFonts w:ascii="Arial" w:hAnsi="Arial" w:cs="Arial"/>
          <w:szCs w:val="22"/>
        </w:rPr>
      </w:pPr>
    </w:p>
    <w:p w14:paraId="45F8150D" w14:textId="594C6133" w:rsidR="0067231D" w:rsidRDefault="0067231D" w:rsidP="00FF7C94">
      <w:pPr>
        <w:overflowPunct/>
        <w:autoSpaceDE/>
        <w:autoSpaceDN/>
        <w:adjustRightInd/>
        <w:spacing w:before="120" w:after="120" w:line="240" w:lineRule="auto"/>
        <w:jc w:val="left"/>
        <w:textAlignment w:val="auto"/>
        <w:rPr>
          <w:rFonts w:ascii="Arial" w:hAnsi="Arial" w:cs="Arial"/>
          <w:szCs w:val="22"/>
        </w:rPr>
      </w:pPr>
    </w:p>
    <w:p w14:paraId="6239BFC9" w14:textId="5C7F6F30" w:rsidR="0067231D" w:rsidRDefault="0067231D" w:rsidP="00FF7C94">
      <w:pPr>
        <w:overflowPunct/>
        <w:autoSpaceDE/>
        <w:autoSpaceDN/>
        <w:adjustRightInd/>
        <w:spacing w:before="120" w:after="120" w:line="240" w:lineRule="auto"/>
        <w:jc w:val="left"/>
        <w:textAlignment w:val="auto"/>
        <w:rPr>
          <w:rFonts w:ascii="Arial" w:hAnsi="Arial" w:cs="Arial"/>
          <w:szCs w:val="22"/>
        </w:rPr>
      </w:pPr>
    </w:p>
    <w:p w14:paraId="1FD9773B" w14:textId="74BFD065" w:rsidR="0067231D" w:rsidRDefault="0067231D" w:rsidP="00FF7C94">
      <w:pPr>
        <w:overflowPunct/>
        <w:autoSpaceDE/>
        <w:autoSpaceDN/>
        <w:adjustRightInd/>
        <w:spacing w:before="120" w:after="120" w:line="240" w:lineRule="auto"/>
        <w:jc w:val="left"/>
        <w:textAlignment w:val="auto"/>
        <w:rPr>
          <w:rFonts w:ascii="Arial" w:hAnsi="Arial" w:cs="Arial"/>
          <w:szCs w:val="22"/>
        </w:rPr>
      </w:pPr>
    </w:p>
    <w:p w14:paraId="7DAABB35" w14:textId="19DCDEA9" w:rsidR="0067231D" w:rsidRDefault="0067231D" w:rsidP="00FF7C94">
      <w:pPr>
        <w:overflowPunct/>
        <w:autoSpaceDE/>
        <w:autoSpaceDN/>
        <w:adjustRightInd/>
        <w:spacing w:before="120" w:after="120" w:line="240" w:lineRule="auto"/>
        <w:jc w:val="left"/>
        <w:textAlignment w:val="auto"/>
        <w:rPr>
          <w:rFonts w:ascii="Arial" w:hAnsi="Arial" w:cs="Arial"/>
          <w:szCs w:val="22"/>
        </w:rPr>
      </w:pPr>
    </w:p>
    <w:p w14:paraId="4956BD5B" w14:textId="1FAB1C3C" w:rsidR="0067231D" w:rsidRDefault="0067231D" w:rsidP="00FF7C94">
      <w:pPr>
        <w:overflowPunct/>
        <w:autoSpaceDE/>
        <w:autoSpaceDN/>
        <w:adjustRightInd/>
        <w:spacing w:before="120" w:after="120" w:line="240" w:lineRule="auto"/>
        <w:jc w:val="left"/>
        <w:textAlignment w:val="auto"/>
        <w:rPr>
          <w:rFonts w:ascii="Arial" w:hAnsi="Arial" w:cs="Arial"/>
          <w:szCs w:val="22"/>
        </w:rPr>
      </w:pPr>
    </w:p>
    <w:p w14:paraId="0266EAEA" w14:textId="414EC091" w:rsidR="0067231D" w:rsidRDefault="0067231D" w:rsidP="00FF7C94">
      <w:pPr>
        <w:overflowPunct/>
        <w:autoSpaceDE/>
        <w:autoSpaceDN/>
        <w:adjustRightInd/>
        <w:spacing w:before="120" w:after="120" w:line="240" w:lineRule="auto"/>
        <w:jc w:val="left"/>
        <w:textAlignment w:val="auto"/>
        <w:rPr>
          <w:rFonts w:ascii="Arial" w:hAnsi="Arial" w:cs="Arial"/>
          <w:szCs w:val="22"/>
        </w:rPr>
      </w:pPr>
    </w:p>
    <w:p w14:paraId="053E3EF1" w14:textId="03CEC438" w:rsidR="0067231D" w:rsidRDefault="0067231D"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2E4A4E72" w14:textId="77777777" w:rsidR="0067231D" w:rsidRDefault="0067231D">
      <w:pPr>
        <w:overflowPunct/>
        <w:autoSpaceDE/>
        <w:autoSpaceDN/>
        <w:adjustRightInd/>
        <w:spacing w:after="0" w:line="240" w:lineRule="auto"/>
        <w:jc w:val="left"/>
        <w:textAlignment w:val="auto"/>
        <w:rPr>
          <w:rFonts w:ascii="Arial" w:eastAsia="STZhongsong" w:hAnsi="Arial" w:cs="Arial"/>
          <w:b/>
          <w:bCs/>
          <w:szCs w:val="22"/>
          <w:lang w:eastAsia="zh-CN"/>
        </w:rPr>
      </w:pPr>
      <w:r>
        <w:rPr>
          <w:rFonts w:ascii="Arial" w:eastAsia="STZhongsong" w:hAnsi="Arial" w:cs="Arial"/>
          <w:b/>
          <w:bCs/>
          <w:szCs w:val="22"/>
          <w:lang w:eastAsia="zh-CN"/>
        </w:rPr>
        <w:br w:type="page"/>
      </w:r>
    </w:p>
    <w:p w14:paraId="0EE1B44E" w14:textId="4EFC8D36" w:rsidR="0067231D" w:rsidRDefault="0067231D" w:rsidP="0067231D">
      <w:pPr>
        <w:overflowPunct/>
        <w:autoSpaceDE/>
        <w:autoSpaceDN/>
        <w:adjustRightInd/>
        <w:spacing w:before="120" w:after="120" w:line="240" w:lineRule="auto"/>
        <w:jc w:val="right"/>
        <w:textAlignment w:val="auto"/>
        <w:rPr>
          <w:rFonts w:ascii="Arial" w:eastAsia="STZhongsong" w:hAnsi="Arial" w:cs="Arial"/>
          <w:b/>
          <w:bCs/>
          <w:szCs w:val="22"/>
          <w:lang w:eastAsia="zh-CN"/>
        </w:rPr>
      </w:pPr>
      <w:bookmarkStart w:id="63" w:name="_Hlk133321042"/>
      <w:r>
        <w:rPr>
          <w:rFonts w:ascii="Arial" w:eastAsia="STZhongsong" w:hAnsi="Arial" w:cs="Arial"/>
          <w:b/>
          <w:bCs/>
          <w:szCs w:val="22"/>
          <w:lang w:eastAsia="zh-CN"/>
        </w:rPr>
        <w:lastRenderedPageBreak/>
        <w:t xml:space="preserve">Appendix 1 </w:t>
      </w:r>
      <w:r w:rsidR="00111C18">
        <w:rPr>
          <w:rFonts w:ascii="Arial" w:eastAsia="STZhongsong" w:hAnsi="Arial" w:cs="Arial"/>
          <w:b/>
          <w:bCs/>
          <w:szCs w:val="22"/>
          <w:lang w:eastAsia="zh-CN"/>
        </w:rPr>
        <w:t>t</w:t>
      </w:r>
      <w:r>
        <w:rPr>
          <w:rFonts w:ascii="Arial" w:eastAsia="STZhongsong" w:hAnsi="Arial" w:cs="Arial"/>
          <w:b/>
          <w:bCs/>
          <w:szCs w:val="22"/>
          <w:lang w:eastAsia="zh-CN"/>
        </w:rPr>
        <w:t>o Annex A to Call-Off Schedule 5 (Call-Off Pricing)</w:t>
      </w:r>
    </w:p>
    <w:p w14:paraId="477298EE" w14:textId="4BAE1388" w:rsidR="0067231D" w:rsidRDefault="0067231D"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73A671B5" w14:textId="77777777" w:rsidR="0067231D" w:rsidRDefault="0067231D" w:rsidP="0067231D">
      <w:pPr>
        <w:pStyle w:val="ListParagraph"/>
        <w:numPr>
          <w:ilvl w:val="1"/>
          <w:numId w:val="37"/>
        </w:numPr>
        <w:overflowPunct/>
        <w:autoSpaceDE/>
        <w:autoSpaceDN/>
        <w:adjustRightInd/>
        <w:spacing w:before="120" w:after="120" w:line="240" w:lineRule="auto"/>
        <w:ind w:left="567" w:hanging="567"/>
        <w:jc w:val="left"/>
        <w:textAlignment w:val="auto"/>
        <w:rPr>
          <w:rFonts w:ascii="Arial" w:eastAsia="STZhongsong" w:hAnsi="Arial" w:cs="Arial"/>
          <w:b/>
          <w:bCs/>
          <w:szCs w:val="22"/>
          <w:lang w:eastAsia="zh-CN"/>
        </w:rPr>
      </w:pPr>
      <w:r w:rsidRPr="0067231D">
        <w:rPr>
          <w:rFonts w:ascii="Arial" w:eastAsia="STZhongsong" w:hAnsi="Arial" w:cs="Arial"/>
          <w:b/>
          <w:bCs/>
          <w:szCs w:val="22"/>
          <w:lang w:eastAsia="zh-CN"/>
        </w:rPr>
        <w:t xml:space="preserve">Rates and Prices </w:t>
      </w:r>
    </w:p>
    <w:p w14:paraId="4ABB250F" w14:textId="0AD89D4C" w:rsidR="0067231D" w:rsidRPr="00783B40" w:rsidRDefault="0067231D" w:rsidP="00783B40">
      <w:pPr>
        <w:overflowPunct/>
        <w:autoSpaceDE/>
        <w:autoSpaceDN/>
        <w:adjustRightInd/>
        <w:spacing w:before="120" w:after="120" w:line="240" w:lineRule="auto"/>
        <w:ind w:left="1276" w:hanging="567"/>
        <w:jc w:val="left"/>
        <w:textAlignment w:val="auto"/>
        <w:rPr>
          <w:rFonts w:ascii="Arial" w:eastAsia="STZhongsong" w:hAnsi="Arial" w:cs="Arial"/>
          <w:szCs w:val="22"/>
          <w:lang w:eastAsia="zh-CN"/>
        </w:rPr>
      </w:pPr>
      <w:r w:rsidRPr="0067231D">
        <w:rPr>
          <w:rFonts w:ascii="Arial" w:eastAsia="STZhongsong" w:hAnsi="Arial" w:cs="Arial"/>
          <w:b/>
          <w:bCs/>
          <w:szCs w:val="22"/>
          <w:lang w:eastAsia="zh-CN"/>
        </w:rPr>
        <w:t>1.1</w:t>
      </w:r>
      <w:r>
        <w:rPr>
          <w:rFonts w:ascii="Arial" w:eastAsia="STZhongsong" w:hAnsi="Arial" w:cs="Arial"/>
          <w:b/>
          <w:bCs/>
          <w:szCs w:val="22"/>
          <w:lang w:eastAsia="zh-CN"/>
        </w:rPr>
        <w:t xml:space="preserve">   </w:t>
      </w:r>
      <w:r w:rsidR="00783B40">
        <w:rPr>
          <w:rFonts w:ascii="Arial" w:eastAsia="STZhongsong" w:hAnsi="Arial" w:cs="Arial"/>
          <w:b/>
          <w:bCs/>
          <w:szCs w:val="22"/>
          <w:lang w:eastAsia="zh-CN"/>
        </w:rPr>
        <w:t xml:space="preserve"> </w:t>
      </w:r>
      <w:r w:rsidRPr="00783B40">
        <w:rPr>
          <w:rFonts w:ascii="Arial" w:eastAsia="STZhongsong" w:hAnsi="Arial" w:cs="Arial"/>
          <w:szCs w:val="22"/>
          <w:lang w:eastAsia="zh-CN"/>
        </w:rPr>
        <w:t xml:space="preserve">The content of this Appendix is commercially sensitive information and is held by the DIO FDIS Training Estate Commercial Team and by </w:t>
      </w:r>
      <w:r w:rsidR="00783B40">
        <w:rPr>
          <w:rFonts w:ascii="Arial" w:eastAsia="STZhongsong" w:hAnsi="Arial" w:cs="Arial"/>
          <w:szCs w:val="22"/>
          <w:lang w:eastAsia="zh-CN"/>
        </w:rPr>
        <w:t xml:space="preserve">the Landmarc </w:t>
      </w:r>
      <w:r w:rsidRPr="00783B40">
        <w:rPr>
          <w:rFonts w:ascii="Arial" w:eastAsia="STZhongsong" w:hAnsi="Arial" w:cs="Arial"/>
          <w:szCs w:val="22"/>
          <w:lang w:eastAsia="zh-CN"/>
        </w:rPr>
        <w:t>Commercial Team.</w:t>
      </w:r>
    </w:p>
    <w:bookmarkEnd w:id="63"/>
    <w:p w14:paraId="59730E6B" w14:textId="2DFCFEDB" w:rsidR="0067231D" w:rsidRDefault="0067231D"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5DC9E52F" w14:textId="256A1CCF" w:rsidR="0067231D" w:rsidRDefault="0067231D"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72DFF7C7" w14:textId="1531918B" w:rsidR="0067231D" w:rsidRDefault="0067231D"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29A94BE7" w14:textId="5ED19E8E" w:rsidR="0067231D" w:rsidRDefault="0067231D"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2ABC8BEC" w14:textId="141AB9E4" w:rsidR="0067231D" w:rsidRDefault="0067231D"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605A18B2" w14:textId="7B725FB1" w:rsidR="003E7FE4" w:rsidRDefault="003E7FE4"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6DCE133E" w14:textId="15C51ACD" w:rsidR="003E7FE4" w:rsidRDefault="003E7FE4"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45A1E5E4" w14:textId="6EFD373D" w:rsidR="003E7FE4" w:rsidRDefault="003E7FE4"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033D1015" w14:textId="589E9EEA" w:rsidR="003E7FE4" w:rsidRDefault="003E7FE4"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58435412" w14:textId="29FD17F3" w:rsidR="003E7FE4" w:rsidRDefault="003E7FE4"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6D8C7DD9" w14:textId="41C4CCFE" w:rsidR="003E7FE4" w:rsidRDefault="003E7FE4"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35F8FA20" w14:textId="2BA06CE7" w:rsidR="003E7FE4" w:rsidRDefault="003E7FE4"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447E9423" w14:textId="4705E1B9" w:rsidR="003E7FE4" w:rsidRDefault="003E7FE4"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47B15C56" w14:textId="7A3018D2" w:rsidR="003E7FE4" w:rsidRDefault="003E7FE4"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2235185E" w14:textId="69F48D29" w:rsidR="003E7FE4" w:rsidRDefault="003E7FE4"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65D854E1" w14:textId="373D26A9" w:rsidR="003E7FE4" w:rsidRDefault="003E7FE4"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400102F4" w14:textId="01DB1127" w:rsidR="003E7FE4" w:rsidRDefault="003E7FE4"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4C2DB5B9" w14:textId="10A148AA" w:rsidR="003E7FE4" w:rsidRDefault="003E7FE4"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166D4CB2" w14:textId="7A23FF35" w:rsidR="003E7FE4" w:rsidRDefault="003E7FE4"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52029D72" w14:textId="495F0EBB" w:rsidR="003E7FE4" w:rsidRDefault="003E7FE4"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5EC5007C" w14:textId="77777777" w:rsidR="003E7FE4" w:rsidRDefault="003E7FE4"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17AA2BE6" w14:textId="77777777" w:rsidR="0067231D" w:rsidRDefault="0067231D" w:rsidP="00FF7C94">
      <w:pPr>
        <w:overflowPunct/>
        <w:autoSpaceDE/>
        <w:autoSpaceDN/>
        <w:adjustRightInd/>
        <w:spacing w:before="120" w:after="120" w:line="240" w:lineRule="auto"/>
        <w:jc w:val="left"/>
        <w:textAlignment w:val="auto"/>
        <w:rPr>
          <w:rFonts w:ascii="Arial" w:eastAsia="STZhongsong" w:hAnsi="Arial" w:cs="Arial"/>
          <w:b/>
          <w:bCs/>
          <w:szCs w:val="22"/>
          <w:lang w:eastAsia="zh-CN"/>
        </w:rPr>
      </w:pPr>
    </w:p>
    <w:p w14:paraId="6E8BC38D" w14:textId="1D420C5D" w:rsidR="008E6A09" w:rsidRPr="003901E3" w:rsidRDefault="008E6A09" w:rsidP="00FF7C94">
      <w:pPr>
        <w:pStyle w:val="ScheduleL1"/>
        <w:numPr>
          <w:ilvl w:val="0"/>
          <w:numId w:val="0"/>
        </w:numPr>
        <w:spacing w:before="120" w:after="120"/>
        <w:ind w:left="360"/>
        <w:jc w:val="center"/>
        <w:rPr>
          <w:rFonts w:ascii="Arial" w:hAnsi="Arial" w:cs="Arial"/>
          <w:szCs w:val="22"/>
          <w:u w:val="single"/>
        </w:rPr>
      </w:pPr>
      <w:r w:rsidRPr="003901E3">
        <w:rPr>
          <w:rFonts w:ascii="Arial" w:hAnsi="Arial" w:cs="Arial"/>
          <w:szCs w:val="22"/>
          <w:u w:val="single"/>
        </w:rPr>
        <w:lastRenderedPageBreak/>
        <w:t>Annex B</w:t>
      </w:r>
    </w:p>
    <w:p w14:paraId="289F2FA5" w14:textId="2C66C555" w:rsidR="00193858" w:rsidRPr="00307924" w:rsidRDefault="00193858" w:rsidP="00FF7C94">
      <w:pPr>
        <w:pStyle w:val="BodyTextIndent"/>
        <w:spacing w:before="120" w:after="120"/>
        <w:jc w:val="center"/>
        <w:rPr>
          <w:rFonts w:ascii="Arial" w:hAnsi="Arial" w:cs="Arial"/>
          <w:b/>
          <w:i/>
          <w:szCs w:val="22"/>
        </w:rPr>
      </w:pPr>
      <w:r w:rsidRPr="00307924">
        <w:rPr>
          <w:rFonts w:ascii="Arial" w:hAnsi="Arial" w:cs="Arial"/>
          <w:b/>
          <w:i/>
          <w:szCs w:val="22"/>
        </w:rPr>
        <w:t>Billable Works and Projects</w:t>
      </w:r>
    </w:p>
    <w:p w14:paraId="073197C6" w14:textId="45FB4271" w:rsidR="006E7CEC" w:rsidRPr="004D13A6" w:rsidRDefault="006E7CEC" w:rsidP="004B69E9">
      <w:pPr>
        <w:pStyle w:val="Heading1"/>
        <w:numPr>
          <w:ilvl w:val="0"/>
          <w:numId w:val="47"/>
        </w:numPr>
        <w:tabs>
          <w:tab w:val="clear" w:pos="862"/>
          <w:tab w:val="num" w:pos="540"/>
        </w:tabs>
        <w:spacing w:before="120" w:after="120"/>
        <w:ind w:left="540" w:hanging="540"/>
        <w:rPr>
          <w:rFonts w:ascii="Arial" w:hAnsi="Arial" w:cs="Arial"/>
          <w:b/>
          <w:bCs/>
          <w:caps/>
          <w:szCs w:val="22"/>
          <w:lang w:eastAsia="en-GB"/>
        </w:rPr>
      </w:pPr>
      <w:r w:rsidRPr="004D13A6">
        <w:rPr>
          <w:rFonts w:ascii="Arial" w:hAnsi="Arial" w:cs="Arial"/>
          <w:b/>
          <w:caps/>
          <w:szCs w:val="22"/>
        </w:rPr>
        <w:t>INTRODUCTION</w:t>
      </w:r>
      <w:r w:rsidR="009E7416">
        <w:rPr>
          <w:rFonts w:ascii="Arial" w:hAnsi="Arial" w:cs="Arial"/>
          <w:b/>
          <w:caps/>
          <w:szCs w:val="22"/>
        </w:rPr>
        <w:t xml:space="preserve"> </w:t>
      </w:r>
    </w:p>
    <w:p w14:paraId="14984A25" w14:textId="6946BFB2" w:rsidR="006E7CEC" w:rsidRPr="00307924" w:rsidRDefault="006E7CEC" w:rsidP="00D265AB">
      <w:pPr>
        <w:pStyle w:val="Heading2"/>
        <w:numPr>
          <w:ilvl w:val="1"/>
          <w:numId w:val="52"/>
        </w:numPr>
        <w:spacing w:before="120" w:after="120"/>
        <w:ind w:left="1418" w:hanging="709"/>
        <w:rPr>
          <w:rFonts w:ascii="Arial" w:hAnsi="Arial" w:cs="Arial"/>
          <w:szCs w:val="22"/>
          <w:lang w:eastAsia="en-GB"/>
        </w:rPr>
      </w:pPr>
      <w:r w:rsidRPr="00307924">
        <w:rPr>
          <w:rFonts w:ascii="Arial" w:hAnsi="Arial" w:cs="Arial"/>
          <w:szCs w:val="22"/>
          <w:lang w:eastAsia="en-GB"/>
        </w:rPr>
        <w:t xml:space="preserve">This </w:t>
      </w:r>
      <w:r w:rsidR="00ED603D">
        <w:rPr>
          <w:rFonts w:ascii="Arial" w:hAnsi="Arial" w:cs="Arial"/>
          <w:szCs w:val="22"/>
          <w:lang w:eastAsia="en-GB"/>
        </w:rPr>
        <w:t>S</w:t>
      </w:r>
      <w:r w:rsidRPr="00307924">
        <w:rPr>
          <w:rFonts w:ascii="Arial" w:hAnsi="Arial" w:cs="Arial"/>
          <w:szCs w:val="22"/>
          <w:lang w:eastAsia="en-GB"/>
        </w:rPr>
        <w:t xml:space="preserve">chedule prescribes the procedure, </w:t>
      </w:r>
      <w:proofErr w:type="gramStart"/>
      <w:r w:rsidRPr="00307924">
        <w:rPr>
          <w:rFonts w:ascii="Arial" w:hAnsi="Arial" w:cs="Arial"/>
          <w:szCs w:val="22"/>
          <w:lang w:eastAsia="en-GB"/>
        </w:rPr>
        <w:t>calculations</w:t>
      </w:r>
      <w:proofErr w:type="gramEnd"/>
      <w:r w:rsidRPr="00307924">
        <w:rPr>
          <w:rFonts w:ascii="Arial" w:hAnsi="Arial" w:cs="Arial"/>
          <w:szCs w:val="22"/>
          <w:lang w:eastAsia="en-GB"/>
        </w:rPr>
        <w:t xml:space="preserve"> and rates to be used by the Buyer and Supplier when assessing the Charges for Billable Works. </w:t>
      </w:r>
    </w:p>
    <w:p w14:paraId="6C2792F8" w14:textId="700FD51D" w:rsidR="007D1AC0" w:rsidRPr="00410414" w:rsidRDefault="00410414" w:rsidP="00D265AB">
      <w:pPr>
        <w:pStyle w:val="Heading2"/>
        <w:numPr>
          <w:ilvl w:val="1"/>
          <w:numId w:val="53"/>
        </w:numPr>
        <w:tabs>
          <w:tab w:val="clear" w:pos="1571"/>
          <w:tab w:val="num" w:pos="1276"/>
        </w:tabs>
        <w:spacing w:before="120" w:after="120"/>
        <w:ind w:left="1276" w:hanging="567"/>
        <w:rPr>
          <w:rFonts w:ascii="Arial" w:hAnsi="Arial"/>
        </w:rPr>
      </w:pPr>
      <w:r w:rsidRPr="00410414">
        <w:rPr>
          <w:rFonts w:ascii="Arial" w:hAnsi="Arial"/>
        </w:rPr>
        <w:t xml:space="preserve">  </w:t>
      </w:r>
      <w:r>
        <w:rPr>
          <w:rFonts w:ascii="Arial" w:hAnsi="Arial"/>
        </w:rPr>
        <w:t xml:space="preserve"> </w:t>
      </w:r>
      <w:r w:rsidR="007D1AC0" w:rsidRPr="00410414">
        <w:rPr>
          <w:rFonts w:ascii="Arial" w:hAnsi="Arial"/>
        </w:rPr>
        <w:t>The Buyer reserves the right to vary or amend this Schedule</w:t>
      </w:r>
      <w:r w:rsidR="001574ED" w:rsidRPr="00410414">
        <w:rPr>
          <w:rFonts w:ascii="Arial" w:hAnsi="Arial"/>
        </w:rPr>
        <w:t>.</w:t>
      </w:r>
    </w:p>
    <w:p w14:paraId="6C46A92D" w14:textId="5D46C59D" w:rsidR="00484FCF" w:rsidRPr="00307924" w:rsidRDefault="00410414" w:rsidP="00410414">
      <w:pPr>
        <w:pStyle w:val="Heading2"/>
        <w:numPr>
          <w:ilvl w:val="0"/>
          <w:numId w:val="0"/>
        </w:numPr>
        <w:spacing w:before="120" w:after="120"/>
        <w:ind w:left="1418" w:hanging="709"/>
        <w:rPr>
          <w:rFonts w:ascii="Arial" w:hAnsi="Arial" w:cs="Arial"/>
          <w:szCs w:val="22"/>
          <w:lang w:eastAsia="en-GB"/>
        </w:rPr>
      </w:pPr>
      <w:r>
        <w:rPr>
          <w:rFonts w:ascii="Arial" w:hAnsi="Arial" w:cs="Arial"/>
          <w:szCs w:val="22"/>
        </w:rPr>
        <w:t xml:space="preserve">1.3   </w:t>
      </w:r>
      <w:r w:rsidR="00150E91">
        <w:rPr>
          <w:rFonts w:ascii="Arial" w:hAnsi="Arial" w:cs="Arial"/>
          <w:szCs w:val="22"/>
        </w:rPr>
        <w:t xml:space="preserve"> </w:t>
      </w:r>
      <w:r w:rsidR="006E7CEC" w:rsidRPr="00307924">
        <w:rPr>
          <w:rFonts w:ascii="Arial" w:hAnsi="Arial" w:cs="Arial"/>
          <w:szCs w:val="22"/>
        </w:rPr>
        <w:t>Billable</w:t>
      </w:r>
      <w:r w:rsidR="006E7CEC" w:rsidRPr="00307924">
        <w:rPr>
          <w:rFonts w:ascii="Arial" w:hAnsi="Arial" w:cs="Arial"/>
          <w:szCs w:val="22"/>
          <w:lang w:eastAsia="en-GB"/>
        </w:rPr>
        <w:t xml:space="preserve"> Works are</w:t>
      </w:r>
      <w:r w:rsidR="004D13A6">
        <w:rPr>
          <w:rFonts w:ascii="Arial" w:hAnsi="Arial" w:cs="Arial"/>
          <w:szCs w:val="22"/>
          <w:lang w:eastAsia="en-GB"/>
        </w:rPr>
        <w:t xml:space="preserve"> created and managed </w:t>
      </w:r>
      <w:r w:rsidR="006E7CEC" w:rsidRPr="00307924">
        <w:rPr>
          <w:rFonts w:ascii="Arial" w:hAnsi="Arial" w:cs="Arial"/>
          <w:szCs w:val="22"/>
          <w:lang w:eastAsia="en-GB"/>
        </w:rPr>
        <w:t>in accordance with this</w:t>
      </w:r>
      <w:r w:rsidR="004D13A6">
        <w:rPr>
          <w:rFonts w:ascii="Arial" w:hAnsi="Arial" w:cs="Arial"/>
          <w:szCs w:val="22"/>
          <w:lang w:eastAsia="en-GB"/>
        </w:rPr>
        <w:t xml:space="preserve"> </w:t>
      </w:r>
      <w:r w:rsidR="008A254B">
        <w:rPr>
          <w:rFonts w:ascii="Arial" w:hAnsi="Arial" w:cs="Arial"/>
          <w:szCs w:val="22"/>
          <w:lang w:eastAsia="en-GB"/>
        </w:rPr>
        <w:t>S</w:t>
      </w:r>
      <w:r w:rsidR="006E7CEC" w:rsidRPr="00307924">
        <w:rPr>
          <w:rFonts w:ascii="Arial" w:hAnsi="Arial" w:cs="Arial"/>
          <w:szCs w:val="22"/>
          <w:lang w:eastAsia="en-GB"/>
        </w:rPr>
        <w:t>chedule</w:t>
      </w:r>
      <w:r w:rsidR="008A254B">
        <w:rPr>
          <w:rFonts w:ascii="Arial" w:hAnsi="Arial" w:cs="Arial"/>
          <w:szCs w:val="22"/>
          <w:lang w:eastAsia="en-GB"/>
        </w:rPr>
        <w:t>,</w:t>
      </w:r>
      <w:r w:rsidR="006E7CEC" w:rsidRPr="00307924">
        <w:rPr>
          <w:rFonts w:ascii="Arial" w:hAnsi="Arial" w:cs="Arial"/>
          <w:szCs w:val="22"/>
          <w:lang w:eastAsia="en-GB"/>
        </w:rPr>
        <w:t xml:space="preserve"> </w:t>
      </w:r>
      <w:r w:rsidR="008A254B">
        <w:rPr>
          <w:rFonts w:ascii="Arial" w:hAnsi="Arial" w:cs="Arial"/>
          <w:szCs w:val="22"/>
          <w:lang w:eastAsia="en-GB"/>
        </w:rPr>
        <w:t xml:space="preserve"> </w:t>
      </w:r>
      <w:r w:rsidR="00484FCF" w:rsidRPr="00307924">
        <w:rPr>
          <w:rFonts w:ascii="Arial" w:hAnsi="Arial" w:cs="Arial"/>
          <w:szCs w:val="22"/>
          <w:lang w:eastAsia="en-GB"/>
        </w:rPr>
        <w:t xml:space="preserve">Annex B </w:t>
      </w:r>
      <w:r w:rsidR="006E7CEC" w:rsidRPr="00307924">
        <w:rPr>
          <w:rFonts w:ascii="Arial" w:hAnsi="Arial" w:cs="Arial"/>
          <w:szCs w:val="22"/>
          <w:lang w:eastAsia="en-GB"/>
        </w:rPr>
        <w:t>(Billable Works)</w:t>
      </w:r>
      <w:r w:rsidR="004D13A6">
        <w:rPr>
          <w:rFonts w:ascii="Arial" w:hAnsi="Arial" w:cs="Arial"/>
          <w:szCs w:val="22"/>
          <w:lang w:eastAsia="en-GB"/>
        </w:rPr>
        <w:t xml:space="preserve"> </w:t>
      </w:r>
      <w:r w:rsidR="006E7CEC" w:rsidRPr="00307924">
        <w:rPr>
          <w:rFonts w:ascii="Arial" w:hAnsi="Arial" w:cs="Arial"/>
          <w:szCs w:val="22"/>
          <w:lang w:eastAsia="en-GB"/>
        </w:rPr>
        <w:t xml:space="preserve">and Part 11 of Call-Off Schedule 28 </w:t>
      </w:r>
      <w:r w:rsidR="008A254B">
        <w:rPr>
          <w:rFonts w:ascii="Arial" w:hAnsi="Arial" w:cs="Arial"/>
        </w:rPr>
        <w:t>(Specification (Statement of Requirement))</w:t>
      </w:r>
      <w:r w:rsidR="006E7CEC" w:rsidRPr="00851103">
        <w:rPr>
          <w:rFonts w:ascii="Arial" w:hAnsi="Arial" w:cs="Arial"/>
          <w:szCs w:val="22"/>
          <w:lang w:eastAsia="en-GB"/>
        </w:rPr>
        <w:t>. </w:t>
      </w:r>
    </w:p>
    <w:p w14:paraId="1675B667" w14:textId="77D7C0B2" w:rsidR="007D1AC0" w:rsidRPr="00410414" w:rsidRDefault="00410414" w:rsidP="009977BE">
      <w:pPr>
        <w:pStyle w:val="Heading2"/>
        <w:numPr>
          <w:ilvl w:val="0"/>
          <w:numId w:val="0"/>
        </w:numPr>
        <w:spacing w:before="120" w:after="120"/>
        <w:ind w:left="1418" w:hanging="709"/>
        <w:rPr>
          <w:rFonts w:ascii="Arial" w:hAnsi="Arial"/>
        </w:rPr>
      </w:pPr>
      <w:r>
        <w:rPr>
          <w:rFonts w:ascii="Arial" w:hAnsi="Arial" w:cs="Arial"/>
          <w:szCs w:val="22"/>
        </w:rPr>
        <w:t>1.</w:t>
      </w:r>
      <w:r w:rsidRPr="009977BE">
        <w:rPr>
          <w:rFonts w:ascii="Arial" w:hAnsi="Arial" w:cs="Arial"/>
          <w:szCs w:val="22"/>
        </w:rPr>
        <w:t xml:space="preserve">4   </w:t>
      </w:r>
      <w:r w:rsidR="00150E91">
        <w:rPr>
          <w:rFonts w:ascii="Arial" w:hAnsi="Arial" w:cs="Arial"/>
          <w:szCs w:val="22"/>
        </w:rPr>
        <w:tab/>
      </w:r>
      <w:r w:rsidR="007D1AC0" w:rsidRPr="009977BE">
        <w:rPr>
          <w:rFonts w:ascii="Arial" w:hAnsi="Arial" w:cs="Arial"/>
          <w:szCs w:val="22"/>
        </w:rPr>
        <w:t>Billable</w:t>
      </w:r>
      <w:r w:rsidR="007D1AC0" w:rsidRPr="00410414">
        <w:rPr>
          <w:rFonts w:ascii="Arial" w:hAnsi="Arial"/>
        </w:rPr>
        <w:t xml:space="preserve"> Works are separated into Value Bands as outlined in </w:t>
      </w:r>
      <w:r w:rsidR="000E74F6" w:rsidRPr="00410414">
        <w:rPr>
          <w:rFonts w:ascii="Arial" w:hAnsi="Arial"/>
        </w:rPr>
        <w:t xml:space="preserve">Annex A, </w:t>
      </w:r>
      <w:r w:rsidR="00E31747" w:rsidRPr="00767C9F">
        <w:rPr>
          <w:rFonts w:ascii="Arial" w:hAnsi="Arial"/>
        </w:rPr>
        <w:t>Paragraph</w:t>
      </w:r>
      <w:r w:rsidR="007D1AC0" w:rsidRPr="00767C9F">
        <w:rPr>
          <w:rFonts w:ascii="Arial" w:hAnsi="Arial"/>
        </w:rPr>
        <w:t xml:space="preserve"> </w:t>
      </w:r>
      <w:r w:rsidR="000E74F6" w:rsidRPr="00767C9F">
        <w:rPr>
          <w:rFonts w:ascii="Arial" w:hAnsi="Arial"/>
        </w:rPr>
        <w:t>1</w:t>
      </w:r>
      <w:r w:rsidR="009538CC" w:rsidRPr="00767C9F">
        <w:rPr>
          <w:rFonts w:ascii="Arial" w:hAnsi="Arial"/>
        </w:rPr>
        <w:t>1</w:t>
      </w:r>
      <w:r w:rsidR="000E74F6" w:rsidRPr="00410414">
        <w:rPr>
          <w:rFonts w:ascii="Arial" w:hAnsi="Arial"/>
        </w:rPr>
        <w:t xml:space="preserve"> </w:t>
      </w:r>
      <w:r w:rsidR="007D1AC0" w:rsidRPr="00410414">
        <w:rPr>
          <w:rFonts w:ascii="Arial" w:hAnsi="Arial"/>
        </w:rPr>
        <w:t>of this Schedule, the management of Billable Works is dependent on the Value Band into which the work falls.</w:t>
      </w:r>
    </w:p>
    <w:p w14:paraId="07D8F398" w14:textId="58EDF4C9" w:rsidR="00A240B7" w:rsidRPr="00410414" w:rsidRDefault="00A240B7" w:rsidP="00D265AB">
      <w:pPr>
        <w:pStyle w:val="Heading2"/>
        <w:numPr>
          <w:ilvl w:val="1"/>
          <w:numId w:val="54"/>
        </w:numPr>
        <w:spacing w:before="120" w:after="120"/>
        <w:ind w:left="1418" w:hanging="709"/>
        <w:rPr>
          <w:rFonts w:ascii="Arial" w:hAnsi="Arial" w:cs="Arial"/>
          <w:szCs w:val="22"/>
          <w:lang w:eastAsia="en-GB"/>
        </w:rPr>
      </w:pPr>
      <w:r w:rsidRPr="00410414">
        <w:rPr>
          <w:rFonts w:ascii="Arial" w:hAnsi="Arial" w:cs="Arial"/>
          <w:szCs w:val="22"/>
        </w:rPr>
        <w:t xml:space="preserve">Where outlined below, Billable Works will be instructed via a Work Order. Work Orders: </w:t>
      </w:r>
    </w:p>
    <w:p w14:paraId="63196A36" w14:textId="2073A375" w:rsidR="006E7CEC" w:rsidRPr="00307924" w:rsidRDefault="006E7CEC" w:rsidP="00212459">
      <w:pPr>
        <w:pStyle w:val="Heading3"/>
        <w:numPr>
          <w:ilvl w:val="2"/>
          <w:numId w:val="53"/>
        </w:numPr>
        <w:spacing w:before="120" w:after="120"/>
        <w:ind w:left="2127" w:hanging="709"/>
        <w:rPr>
          <w:rFonts w:ascii="Arial" w:hAnsi="Arial" w:cs="Arial"/>
          <w:szCs w:val="22"/>
          <w:lang w:eastAsia="en-GB"/>
        </w:rPr>
      </w:pPr>
      <w:r w:rsidRPr="00307924">
        <w:rPr>
          <w:rFonts w:ascii="Arial" w:hAnsi="Arial" w:cs="Arial"/>
          <w:szCs w:val="22"/>
          <w:lang w:eastAsia="en-GB"/>
        </w:rPr>
        <w:t>Are</w:t>
      </w:r>
      <w:r w:rsidR="004D13A6">
        <w:rPr>
          <w:rFonts w:ascii="Arial" w:hAnsi="Arial" w:cs="Arial"/>
          <w:szCs w:val="22"/>
          <w:lang w:eastAsia="en-GB"/>
        </w:rPr>
        <w:t xml:space="preserve"> </w:t>
      </w:r>
      <w:r w:rsidRPr="00307924">
        <w:rPr>
          <w:rFonts w:ascii="Arial" w:hAnsi="Arial" w:cs="Arial"/>
          <w:szCs w:val="22"/>
        </w:rPr>
        <w:t>written</w:t>
      </w:r>
      <w:r w:rsidR="004D13A6">
        <w:rPr>
          <w:rFonts w:ascii="Arial" w:hAnsi="Arial" w:cs="Arial"/>
          <w:szCs w:val="22"/>
          <w:lang w:eastAsia="en-GB"/>
        </w:rPr>
        <w:t xml:space="preserve"> i</w:t>
      </w:r>
      <w:r w:rsidRPr="00307924">
        <w:rPr>
          <w:rFonts w:ascii="Arial" w:hAnsi="Arial" w:cs="Arial"/>
          <w:szCs w:val="22"/>
          <w:lang w:eastAsia="en-GB"/>
        </w:rPr>
        <w:t>nstructions by the Buyer to carry out Billable Works</w:t>
      </w:r>
      <w:r w:rsidR="004D13A6">
        <w:rPr>
          <w:rFonts w:ascii="Arial" w:hAnsi="Arial" w:cs="Arial"/>
          <w:szCs w:val="22"/>
          <w:lang w:eastAsia="en-GB"/>
        </w:rPr>
        <w:t xml:space="preserve"> </w:t>
      </w:r>
      <w:r w:rsidRPr="00307924">
        <w:rPr>
          <w:rFonts w:ascii="Arial" w:hAnsi="Arial" w:cs="Arial"/>
          <w:szCs w:val="22"/>
          <w:lang w:eastAsia="en-GB"/>
        </w:rPr>
        <w:t>and other Deliverables that are not included within the Baseline Monthly Payment;</w:t>
      </w:r>
    </w:p>
    <w:p w14:paraId="610C813E" w14:textId="1ECF7AD6" w:rsidR="006E7CEC" w:rsidRPr="00307924" w:rsidRDefault="006E7CEC" w:rsidP="00212459">
      <w:pPr>
        <w:pStyle w:val="Heading3"/>
        <w:numPr>
          <w:ilvl w:val="2"/>
          <w:numId w:val="53"/>
        </w:numPr>
        <w:spacing w:before="120" w:after="120"/>
        <w:ind w:left="2127" w:hanging="709"/>
        <w:rPr>
          <w:rFonts w:ascii="Arial" w:hAnsi="Arial" w:cs="Arial"/>
          <w:szCs w:val="22"/>
          <w:lang w:eastAsia="en-GB"/>
        </w:rPr>
      </w:pPr>
      <w:r w:rsidRPr="00307924">
        <w:rPr>
          <w:rFonts w:ascii="Arial" w:hAnsi="Arial" w:cs="Arial"/>
          <w:szCs w:val="22"/>
          <w:lang w:eastAsia="en-GB"/>
        </w:rPr>
        <w:t>Are</w:t>
      </w:r>
      <w:r w:rsidR="004D13A6">
        <w:rPr>
          <w:rFonts w:ascii="Arial" w:hAnsi="Arial" w:cs="Arial"/>
          <w:szCs w:val="22"/>
          <w:lang w:eastAsia="en-GB"/>
        </w:rPr>
        <w:t xml:space="preserve"> </w:t>
      </w:r>
      <w:r w:rsidRPr="00307924">
        <w:rPr>
          <w:rFonts w:ascii="Arial" w:hAnsi="Arial" w:cs="Arial"/>
          <w:szCs w:val="22"/>
          <w:lang w:eastAsia="en-GB"/>
        </w:rPr>
        <w:t xml:space="preserve">not </w:t>
      </w:r>
      <w:r w:rsidRPr="00307924">
        <w:rPr>
          <w:rFonts w:ascii="Arial" w:hAnsi="Arial" w:cs="Arial"/>
          <w:szCs w:val="22"/>
        </w:rPr>
        <w:t>used</w:t>
      </w:r>
      <w:r w:rsidRPr="00307924">
        <w:rPr>
          <w:rFonts w:ascii="Arial" w:hAnsi="Arial" w:cs="Arial"/>
          <w:szCs w:val="22"/>
          <w:lang w:eastAsia="en-GB"/>
        </w:rPr>
        <w:t xml:space="preserve"> to instruct for Billable Works wit</w:t>
      </w:r>
      <w:r w:rsidR="004D13A6">
        <w:rPr>
          <w:rFonts w:ascii="Arial" w:hAnsi="Arial" w:cs="Arial"/>
          <w:szCs w:val="22"/>
          <w:lang w:eastAsia="en-GB"/>
        </w:rPr>
        <w:t xml:space="preserve">hin Value Band 1 (as defined in </w:t>
      </w:r>
      <w:r w:rsidR="000E74F6" w:rsidRPr="00307924">
        <w:rPr>
          <w:rFonts w:ascii="Arial" w:hAnsi="Arial" w:cs="Arial"/>
          <w:szCs w:val="22"/>
          <w:lang w:eastAsia="en-GB"/>
        </w:rPr>
        <w:t xml:space="preserve">Annex A, </w:t>
      </w:r>
      <w:r w:rsidR="00E31747">
        <w:rPr>
          <w:rFonts w:ascii="Arial" w:hAnsi="Arial" w:cs="Arial"/>
          <w:szCs w:val="22"/>
          <w:lang w:eastAsia="en-GB"/>
        </w:rPr>
        <w:t>Paragraph</w:t>
      </w:r>
      <w:r w:rsidR="004D13A6">
        <w:rPr>
          <w:rFonts w:ascii="Arial" w:hAnsi="Arial" w:cs="Arial"/>
          <w:szCs w:val="22"/>
          <w:lang w:eastAsia="en-GB"/>
        </w:rPr>
        <w:t xml:space="preserve"> </w:t>
      </w:r>
      <w:r w:rsidR="004677DC" w:rsidRPr="00307924">
        <w:rPr>
          <w:rFonts w:ascii="Arial" w:hAnsi="Arial" w:cs="Arial"/>
          <w:szCs w:val="22"/>
          <w:lang w:eastAsia="en-GB"/>
        </w:rPr>
        <w:t>11.2</w:t>
      </w:r>
      <w:r w:rsidR="000E74F6" w:rsidRPr="00307924">
        <w:rPr>
          <w:rFonts w:ascii="Arial" w:hAnsi="Arial" w:cs="Arial"/>
          <w:szCs w:val="22"/>
          <w:lang w:eastAsia="en-GB"/>
        </w:rPr>
        <w:t xml:space="preserve"> </w:t>
      </w:r>
      <w:r w:rsidRPr="00307924">
        <w:rPr>
          <w:rFonts w:ascii="Arial" w:hAnsi="Arial" w:cs="Arial"/>
          <w:szCs w:val="22"/>
          <w:lang w:eastAsia="en-GB"/>
        </w:rPr>
        <w:t xml:space="preserve">of this </w:t>
      </w:r>
      <w:r w:rsidR="00ED603D">
        <w:rPr>
          <w:rFonts w:ascii="Arial" w:hAnsi="Arial" w:cs="Arial"/>
          <w:szCs w:val="22"/>
          <w:lang w:eastAsia="en-GB"/>
        </w:rPr>
        <w:t>Schedule</w:t>
      </w:r>
      <w:r w:rsidR="000E74F6" w:rsidRPr="00307924">
        <w:rPr>
          <w:rFonts w:ascii="Arial" w:hAnsi="Arial" w:cs="Arial"/>
          <w:szCs w:val="22"/>
          <w:lang w:eastAsia="en-GB"/>
        </w:rPr>
        <w:t>)</w:t>
      </w:r>
      <w:r w:rsidR="0083360D" w:rsidRPr="00307924">
        <w:rPr>
          <w:rFonts w:ascii="Arial" w:hAnsi="Arial" w:cs="Arial"/>
          <w:szCs w:val="22"/>
          <w:lang w:eastAsia="en-GB"/>
        </w:rPr>
        <w:t xml:space="preserve"> </w:t>
      </w:r>
      <w:r w:rsidRPr="00307924">
        <w:rPr>
          <w:rFonts w:ascii="Arial" w:hAnsi="Arial" w:cs="Arial"/>
          <w:szCs w:val="22"/>
          <w:lang w:eastAsia="en-GB"/>
        </w:rPr>
        <w:t>unless a Firm Price is requested by the Buyer;</w:t>
      </w:r>
    </w:p>
    <w:p w14:paraId="37C70961" w14:textId="7081D760" w:rsidR="006E7CEC" w:rsidRPr="00307924" w:rsidRDefault="006E7CEC" w:rsidP="00212459">
      <w:pPr>
        <w:pStyle w:val="Heading3"/>
        <w:numPr>
          <w:ilvl w:val="2"/>
          <w:numId w:val="53"/>
        </w:numPr>
        <w:spacing w:before="120" w:after="120"/>
        <w:ind w:left="2127" w:hanging="709"/>
        <w:rPr>
          <w:rFonts w:ascii="Arial" w:hAnsi="Arial" w:cs="Arial"/>
          <w:szCs w:val="22"/>
          <w:lang w:eastAsia="en-GB"/>
        </w:rPr>
      </w:pPr>
      <w:r w:rsidRPr="00307924">
        <w:rPr>
          <w:rFonts w:ascii="Arial" w:hAnsi="Arial" w:cs="Arial"/>
          <w:szCs w:val="22"/>
          <w:lang w:eastAsia="en-GB"/>
        </w:rPr>
        <w:t xml:space="preserve">Shall </w:t>
      </w:r>
      <w:r w:rsidRPr="00307924">
        <w:rPr>
          <w:rFonts w:ascii="Arial" w:hAnsi="Arial" w:cs="Arial"/>
          <w:szCs w:val="22"/>
        </w:rPr>
        <w:t>include</w:t>
      </w:r>
      <w:r w:rsidR="004D13A6">
        <w:rPr>
          <w:rFonts w:ascii="Arial" w:hAnsi="Arial" w:cs="Arial"/>
          <w:szCs w:val="22"/>
        </w:rPr>
        <w:t xml:space="preserve"> </w:t>
      </w:r>
      <w:r w:rsidRPr="00307924">
        <w:rPr>
          <w:rFonts w:ascii="Arial" w:hAnsi="Arial" w:cs="Arial"/>
          <w:szCs w:val="22"/>
          <w:lang w:eastAsia="en-GB"/>
        </w:rPr>
        <w:t>details of</w:t>
      </w:r>
      <w:r w:rsidR="004D13A6">
        <w:rPr>
          <w:rFonts w:ascii="Arial" w:hAnsi="Arial" w:cs="Arial"/>
          <w:szCs w:val="22"/>
          <w:lang w:eastAsia="en-GB"/>
        </w:rPr>
        <w:t xml:space="preserve"> any interim or milestone payments and the associated Deliverables </w:t>
      </w:r>
      <w:r w:rsidRPr="00307924">
        <w:rPr>
          <w:rFonts w:ascii="Arial" w:hAnsi="Arial" w:cs="Arial"/>
          <w:szCs w:val="22"/>
          <w:lang w:eastAsia="en-GB"/>
        </w:rPr>
        <w:t>that shall apply to the relevant Billable Works.</w:t>
      </w:r>
    </w:p>
    <w:p w14:paraId="69BFB09E" w14:textId="302D873E" w:rsidR="006E7CEC" w:rsidRPr="00307924" w:rsidRDefault="006E7CEC" w:rsidP="00212459">
      <w:pPr>
        <w:pStyle w:val="Heading3"/>
        <w:numPr>
          <w:ilvl w:val="2"/>
          <w:numId w:val="53"/>
        </w:numPr>
        <w:spacing w:before="120" w:after="120"/>
        <w:ind w:left="2127" w:hanging="709"/>
        <w:rPr>
          <w:rFonts w:ascii="Arial" w:hAnsi="Arial" w:cs="Arial"/>
          <w:szCs w:val="22"/>
          <w:lang w:eastAsia="en-GB"/>
        </w:rPr>
      </w:pPr>
      <w:r w:rsidRPr="00307924">
        <w:rPr>
          <w:rFonts w:ascii="Arial" w:hAnsi="Arial" w:cs="Arial"/>
          <w:szCs w:val="22"/>
          <w:lang w:eastAsia="en-GB"/>
        </w:rPr>
        <w:t>It is expected that good Supplier performance will mean that the Supplier is the</w:t>
      </w:r>
      <w:r w:rsidR="004D13A6">
        <w:rPr>
          <w:rFonts w:ascii="Arial" w:hAnsi="Arial" w:cs="Arial"/>
          <w:szCs w:val="22"/>
          <w:lang w:eastAsia="en-GB"/>
        </w:rPr>
        <w:t xml:space="preserve"> </w:t>
      </w:r>
      <w:r w:rsidRPr="00307924">
        <w:rPr>
          <w:rFonts w:ascii="Arial" w:hAnsi="Arial" w:cs="Arial"/>
          <w:szCs w:val="22"/>
          <w:lang w:eastAsia="en-GB"/>
        </w:rPr>
        <w:t>Buyer’s</w:t>
      </w:r>
      <w:r w:rsidR="004D13A6">
        <w:rPr>
          <w:rFonts w:ascii="Arial" w:hAnsi="Arial" w:cs="Arial"/>
          <w:szCs w:val="22"/>
          <w:lang w:eastAsia="en-GB"/>
        </w:rPr>
        <w:t xml:space="preserve"> </w:t>
      </w:r>
      <w:r w:rsidRPr="00307924">
        <w:rPr>
          <w:rFonts w:ascii="Arial" w:hAnsi="Arial" w:cs="Arial"/>
          <w:szCs w:val="22"/>
          <w:lang w:eastAsia="en-GB"/>
        </w:rPr>
        <w:t>preferred p</w:t>
      </w:r>
      <w:r w:rsidR="004D13A6">
        <w:rPr>
          <w:rFonts w:ascii="Arial" w:hAnsi="Arial" w:cs="Arial"/>
          <w:szCs w:val="22"/>
          <w:lang w:eastAsia="en-GB"/>
        </w:rPr>
        <w:t xml:space="preserve">rovider of Billable Works </w:t>
      </w:r>
      <w:r w:rsidRPr="00307924">
        <w:rPr>
          <w:rFonts w:ascii="Arial" w:hAnsi="Arial" w:cs="Arial"/>
          <w:szCs w:val="22"/>
          <w:lang w:eastAsia="en-GB"/>
        </w:rPr>
        <w:t>for Value Bands 1, 2 and 3.</w:t>
      </w:r>
    </w:p>
    <w:p w14:paraId="42AD701D" w14:textId="46A71820" w:rsidR="006E7CEC" w:rsidRPr="00307924" w:rsidRDefault="00327521" w:rsidP="00212459">
      <w:pPr>
        <w:pStyle w:val="Heading3"/>
        <w:numPr>
          <w:ilvl w:val="2"/>
          <w:numId w:val="53"/>
        </w:numPr>
        <w:spacing w:before="120" w:after="120"/>
        <w:ind w:left="2127" w:hanging="709"/>
        <w:rPr>
          <w:rFonts w:ascii="Arial" w:hAnsi="Arial" w:cs="Arial"/>
          <w:szCs w:val="22"/>
          <w:lang w:eastAsia="en-GB"/>
        </w:rPr>
      </w:pPr>
      <w:r w:rsidRPr="00307924">
        <w:rPr>
          <w:rFonts w:ascii="Arial" w:hAnsi="Arial" w:cs="Arial"/>
          <w:szCs w:val="22"/>
          <w:lang w:eastAsia="en-GB"/>
        </w:rPr>
        <w:t xml:space="preserve">The </w:t>
      </w:r>
      <w:r w:rsidRPr="00307924">
        <w:rPr>
          <w:rFonts w:ascii="Arial" w:hAnsi="Arial" w:cs="Arial"/>
          <w:szCs w:val="22"/>
        </w:rPr>
        <w:t>Supplier</w:t>
      </w:r>
      <w:r w:rsidRPr="00307924">
        <w:rPr>
          <w:rFonts w:ascii="Arial" w:hAnsi="Arial" w:cs="Arial"/>
          <w:szCs w:val="22"/>
          <w:lang w:eastAsia="en-GB"/>
        </w:rPr>
        <w:t xml:space="preserve"> acknowledges that it is not entitled to be instructed to carry out any Billable Works and the instruction of Billable Works shall be at the Buyer's discretion</w:t>
      </w:r>
      <w:r w:rsidR="004D13A6">
        <w:rPr>
          <w:rFonts w:ascii="Arial" w:hAnsi="Arial" w:cs="Arial"/>
          <w:szCs w:val="22"/>
          <w:lang w:eastAsia="en-GB"/>
        </w:rPr>
        <w:t>.</w:t>
      </w:r>
    </w:p>
    <w:p w14:paraId="2D103CA3" w14:textId="0371E3AD" w:rsidR="006E7CEC" w:rsidRPr="00410414" w:rsidRDefault="006E7CEC" w:rsidP="00D265AB">
      <w:pPr>
        <w:pStyle w:val="Heading1"/>
        <w:numPr>
          <w:ilvl w:val="0"/>
          <w:numId w:val="53"/>
        </w:numPr>
        <w:spacing w:before="120" w:after="120"/>
        <w:rPr>
          <w:rFonts w:ascii="Arial" w:hAnsi="Arial" w:cs="Arial"/>
          <w:b/>
          <w:bCs/>
          <w:caps/>
          <w:szCs w:val="22"/>
          <w:lang w:eastAsia="en-GB"/>
        </w:rPr>
      </w:pPr>
      <w:r w:rsidRPr="00410414">
        <w:rPr>
          <w:rFonts w:ascii="Arial" w:hAnsi="Arial" w:cs="Arial"/>
          <w:b/>
          <w:caps/>
          <w:szCs w:val="22"/>
        </w:rPr>
        <w:t>BILLABLE</w:t>
      </w:r>
      <w:r w:rsidRPr="00410414">
        <w:rPr>
          <w:rFonts w:ascii="Arial" w:hAnsi="Arial" w:cs="Arial"/>
          <w:b/>
          <w:bCs/>
          <w:caps/>
          <w:szCs w:val="22"/>
          <w:lang w:eastAsia="en-GB"/>
        </w:rPr>
        <w:t xml:space="preserve"> WORKS </w:t>
      </w:r>
    </w:p>
    <w:p w14:paraId="728F5AF6" w14:textId="32B927A0" w:rsidR="006E7CEC" w:rsidRPr="00410414" w:rsidRDefault="006E7CEC" w:rsidP="00D265AB">
      <w:pPr>
        <w:pStyle w:val="Heading2"/>
        <w:numPr>
          <w:ilvl w:val="1"/>
          <w:numId w:val="55"/>
        </w:numPr>
        <w:tabs>
          <w:tab w:val="clear" w:pos="1571"/>
          <w:tab w:val="num" w:pos="1418"/>
        </w:tabs>
        <w:spacing w:before="120" w:after="120"/>
        <w:ind w:left="1418" w:hanging="709"/>
        <w:rPr>
          <w:rFonts w:ascii="Arial" w:hAnsi="Arial" w:cs="Arial"/>
          <w:szCs w:val="22"/>
          <w:lang w:eastAsia="en-GB"/>
        </w:rPr>
      </w:pPr>
      <w:r w:rsidRPr="00410414">
        <w:rPr>
          <w:rFonts w:ascii="Arial" w:hAnsi="Arial" w:cs="Arial"/>
          <w:szCs w:val="22"/>
          <w:lang w:eastAsia="en-GB"/>
        </w:rPr>
        <w:t xml:space="preserve">All </w:t>
      </w:r>
      <w:r w:rsidRPr="00410414">
        <w:rPr>
          <w:rFonts w:ascii="Arial" w:hAnsi="Arial" w:cs="Arial"/>
          <w:szCs w:val="22"/>
        </w:rPr>
        <w:t>Billable</w:t>
      </w:r>
      <w:r w:rsidRPr="00410414">
        <w:rPr>
          <w:rFonts w:ascii="Arial" w:hAnsi="Arial" w:cs="Arial"/>
          <w:szCs w:val="22"/>
          <w:lang w:eastAsia="en-GB"/>
        </w:rPr>
        <w:t xml:space="preserve"> Works shall be authorised in accorda</w:t>
      </w:r>
      <w:r w:rsidR="004D13A6" w:rsidRPr="00410414">
        <w:rPr>
          <w:rFonts w:ascii="Arial" w:hAnsi="Arial" w:cs="Arial"/>
          <w:szCs w:val="22"/>
          <w:lang w:eastAsia="en-GB"/>
        </w:rPr>
        <w:t>nce with this Schedule</w:t>
      </w:r>
      <w:r w:rsidR="00575FDA">
        <w:rPr>
          <w:rFonts w:ascii="Arial" w:hAnsi="Arial" w:cs="Arial"/>
          <w:szCs w:val="22"/>
          <w:lang w:eastAsia="en-GB"/>
        </w:rPr>
        <w:t>,</w:t>
      </w:r>
      <w:r w:rsidR="00A240B7" w:rsidRPr="00410414">
        <w:rPr>
          <w:rFonts w:ascii="Arial" w:hAnsi="Arial" w:cs="Arial"/>
          <w:szCs w:val="22"/>
          <w:lang w:eastAsia="en-GB"/>
        </w:rPr>
        <w:t xml:space="preserve"> Annex </w:t>
      </w:r>
      <w:r w:rsidR="003A58AC" w:rsidRPr="00410414">
        <w:rPr>
          <w:rFonts w:ascii="Arial" w:hAnsi="Arial" w:cs="Arial"/>
          <w:szCs w:val="22"/>
          <w:lang w:eastAsia="en-GB"/>
        </w:rPr>
        <w:t>B</w:t>
      </w:r>
      <w:r w:rsidRPr="00410414">
        <w:rPr>
          <w:rFonts w:ascii="Arial" w:hAnsi="Arial" w:cs="Arial"/>
          <w:szCs w:val="22"/>
          <w:lang w:eastAsia="en-GB"/>
        </w:rPr>
        <w:t xml:space="preserve"> (Billable Works).</w:t>
      </w:r>
    </w:p>
    <w:p w14:paraId="00A174C0" w14:textId="54D22A8A" w:rsidR="006E7CEC" w:rsidRPr="00307924" w:rsidRDefault="006E7CEC" w:rsidP="00D265AB">
      <w:pPr>
        <w:pStyle w:val="Heading2"/>
        <w:numPr>
          <w:ilvl w:val="1"/>
          <w:numId w:val="53"/>
        </w:numPr>
        <w:tabs>
          <w:tab w:val="clear" w:pos="1571"/>
          <w:tab w:val="num" w:pos="1418"/>
        </w:tabs>
        <w:spacing w:before="120" w:after="120"/>
        <w:ind w:left="1418" w:hanging="709"/>
        <w:rPr>
          <w:rFonts w:ascii="Arial" w:hAnsi="Arial" w:cs="Arial"/>
          <w:szCs w:val="22"/>
          <w:lang w:eastAsia="en-GB"/>
        </w:rPr>
      </w:pPr>
      <w:r w:rsidRPr="00307924">
        <w:rPr>
          <w:rFonts w:ascii="Arial" w:hAnsi="Arial" w:cs="Arial"/>
          <w:szCs w:val="22"/>
        </w:rPr>
        <w:t>Any</w:t>
      </w:r>
      <w:r w:rsidR="004D13A6">
        <w:rPr>
          <w:rFonts w:ascii="Arial" w:hAnsi="Arial" w:cs="Arial"/>
          <w:szCs w:val="22"/>
          <w:lang w:eastAsia="en-GB"/>
        </w:rPr>
        <w:t xml:space="preserve"> </w:t>
      </w:r>
      <w:r w:rsidR="0032143B" w:rsidRPr="00307924">
        <w:rPr>
          <w:rFonts w:ascii="Arial" w:hAnsi="Arial" w:cs="Arial"/>
          <w:szCs w:val="22"/>
          <w:lang w:eastAsia="en-GB"/>
        </w:rPr>
        <w:t>q</w:t>
      </w:r>
      <w:r w:rsidRPr="00307924">
        <w:rPr>
          <w:rFonts w:ascii="Arial" w:hAnsi="Arial" w:cs="Arial"/>
          <w:szCs w:val="22"/>
          <w:lang w:eastAsia="en-GB"/>
        </w:rPr>
        <w:t>uote/invoice</w:t>
      </w:r>
      <w:r w:rsidR="004D13A6">
        <w:rPr>
          <w:rFonts w:ascii="Arial" w:hAnsi="Arial" w:cs="Arial"/>
          <w:szCs w:val="22"/>
          <w:lang w:eastAsia="en-GB"/>
        </w:rPr>
        <w:t xml:space="preserve"> </w:t>
      </w:r>
      <w:r w:rsidRPr="00307924">
        <w:rPr>
          <w:rFonts w:ascii="Arial" w:hAnsi="Arial" w:cs="Arial"/>
          <w:szCs w:val="22"/>
          <w:lang w:eastAsia="en-GB"/>
        </w:rPr>
        <w:t>for Billable Works shall breakdown the costs in</w:t>
      </w:r>
      <w:r w:rsidR="004D13A6">
        <w:rPr>
          <w:rFonts w:ascii="Arial" w:hAnsi="Arial" w:cs="Arial"/>
          <w:szCs w:val="22"/>
          <w:lang w:eastAsia="en-GB"/>
        </w:rPr>
        <w:t xml:space="preserve"> </w:t>
      </w:r>
      <w:r w:rsidRPr="00307924">
        <w:rPr>
          <w:rFonts w:ascii="Arial" w:hAnsi="Arial" w:cs="Arial"/>
          <w:szCs w:val="22"/>
          <w:lang w:eastAsia="en-GB"/>
        </w:rPr>
        <w:t>accordance with RICS New Rules of Measurement 3 (NRM 3)</w:t>
      </w:r>
      <w:r w:rsidR="004D13A6">
        <w:rPr>
          <w:rFonts w:ascii="Arial" w:hAnsi="Arial" w:cs="Arial"/>
          <w:szCs w:val="22"/>
          <w:lang w:eastAsia="en-GB"/>
        </w:rPr>
        <w:t xml:space="preserve"> </w:t>
      </w:r>
      <w:r w:rsidRPr="00307924">
        <w:rPr>
          <w:rFonts w:ascii="Arial" w:hAnsi="Arial" w:cs="Arial"/>
          <w:szCs w:val="22"/>
          <w:lang w:eastAsia="en-GB"/>
        </w:rPr>
        <w:t>including</w:t>
      </w:r>
      <w:r w:rsidR="004D13A6">
        <w:rPr>
          <w:rFonts w:ascii="Arial" w:hAnsi="Arial" w:cs="Arial"/>
          <w:szCs w:val="22"/>
          <w:lang w:eastAsia="en-GB"/>
        </w:rPr>
        <w:t xml:space="preserve"> </w:t>
      </w:r>
      <w:r w:rsidRPr="00307924">
        <w:rPr>
          <w:rFonts w:ascii="Arial" w:hAnsi="Arial" w:cs="Arial"/>
          <w:szCs w:val="22"/>
          <w:lang w:eastAsia="en-GB"/>
        </w:rPr>
        <w:t>using the</w:t>
      </w:r>
      <w:r w:rsidR="004D13A6">
        <w:rPr>
          <w:rFonts w:ascii="Arial" w:hAnsi="Arial" w:cs="Arial"/>
          <w:szCs w:val="22"/>
          <w:lang w:eastAsia="en-GB"/>
        </w:rPr>
        <w:t xml:space="preserve"> </w:t>
      </w:r>
      <w:r w:rsidRPr="00307924">
        <w:rPr>
          <w:rFonts w:ascii="Arial" w:hAnsi="Arial" w:cs="Arial"/>
          <w:szCs w:val="22"/>
          <w:lang w:eastAsia="en-GB"/>
        </w:rPr>
        <w:t>categories below,</w:t>
      </w:r>
      <w:r w:rsidR="004D13A6">
        <w:rPr>
          <w:rFonts w:ascii="Arial" w:hAnsi="Arial" w:cs="Arial"/>
          <w:szCs w:val="22"/>
          <w:lang w:eastAsia="en-GB"/>
        </w:rPr>
        <w:t xml:space="preserve"> except as otherwise agreed:</w:t>
      </w:r>
    </w:p>
    <w:p w14:paraId="4D089416" w14:textId="02180FE4" w:rsidR="006E7CEC" w:rsidRPr="00307924" w:rsidRDefault="006E7CEC" w:rsidP="00FD2944">
      <w:pPr>
        <w:pStyle w:val="ListParagraph"/>
        <w:numPr>
          <w:ilvl w:val="1"/>
          <w:numId w:val="25"/>
        </w:numPr>
        <w:overflowPunct/>
        <w:autoSpaceDE/>
        <w:autoSpaceDN/>
        <w:adjustRightInd/>
        <w:spacing w:before="120" w:after="120" w:line="240" w:lineRule="auto"/>
        <w:ind w:left="1843" w:hanging="425"/>
        <w:rPr>
          <w:rFonts w:ascii="Arial" w:hAnsi="Arial" w:cs="Arial"/>
          <w:szCs w:val="22"/>
          <w:lang w:eastAsia="en-GB"/>
        </w:rPr>
      </w:pPr>
      <w:r w:rsidRPr="00307924">
        <w:rPr>
          <w:rFonts w:ascii="Arial" w:hAnsi="Arial" w:cs="Arial"/>
          <w:szCs w:val="22"/>
          <w:lang w:eastAsia="en-GB"/>
        </w:rPr>
        <w:t>labour;</w:t>
      </w:r>
    </w:p>
    <w:p w14:paraId="5D25DB85" w14:textId="06FFF886" w:rsidR="006E7CEC" w:rsidRPr="00307924" w:rsidRDefault="006E7CEC" w:rsidP="00FD2944">
      <w:pPr>
        <w:pStyle w:val="ListParagraph"/>
        <w:numPr>
          <w:ilvl w:val="1"/>
          <w:numId w:val="25"/>
        </w:numPr>
        <w:overflowPunct/>
        <w:autoSpaceDE/>
        <w:autoSpaceDN/>
        <w:adjustRightInd/>
        <w:spacing w:before="120" w:after="120" w:line="240" w:lineRule="auto"/>
        <w:ind w:left="1843" w:hanging="425"/>
        <w:rPr>
          <w:rFonts w:ascii="Arial" w:hAnsi="Arial" w:cs="Arial"/>
          <w:szCs w:val="22"/>
          <w:lang w:eastAsia="en-GB"/>
        </w:rPr>
      </w:pPr>
      <w:r w:rsidRPr="00307924">
        <w:rPr>
          <w:rFonts w:ascii="Arial" w:hAnsi="Arial" w:cs="Arial"/>
          <w:szCs w:val="22"/>
          <w:lang w:eastAsia="en-GB"/>
        </w:rPr>
        <w:t>parts;</w:t>
      </w:r>
    </w:p>
    <w:p w14:paraId="10636638" w14:textId="5A4911D1" w:rsidR="006E7CEC" w:rsidRPr="00307924" w:rsidRDefault="006E7CEC" w:rsidP="00FD2944">
      <w:pPr>
        <w:pStyle w:val="ListParagraph"/>
        <w:numPr>
          <w:ilvl w:val="1"/>
          <w:numId w:val="25"/>
        </w:numPr>
        <w:overflowPunct/>
        <w:autoSpaceDE/>
        <w:autoSpaceDN/>
        <w:adjustRightInd/>
        <w:spacing w:before="120" w:after="120" w:line="240" w:lineRule="auto"/>
        <w:ind w:left="1843" w:hanging="425"/>
        <w:rPr>
          <w:rFonts w:ascii="Arial" w:hAnsi="Arial" w:cs="Arial"/>
          <w:szCs w:val="22"/>
          <w:lang w:eastAsia="en-GB"/>
        </w:rPr>
      </w:pPr>
      <w:r w:rsidRPr="00307924">
        <w:rPr>
          <w:rFonts w:ascii="Arial" w:hAnsi="Arial" w:cs="Arial"/>
          <w:szCs w:val="22"/>
          <w:lang w:eastAsia="en-GB"/>
        </w:rPr>
        <w:t>replacement Assets;</w:t>
      </w:r>
    </w:p>
    <w:p w14:paraId="50553135" w14:textId="7C822C57" w:rsidR="006E7CEC" w:rsidRPr="00307924" w:rsidRDefault="006E7CEC" w:rsidP="00FD2944">
      <w:pPr>
        <w:pStyle w:val="ListParagraph"/>
        <w:numPr>
          <w:ilvl w:val="1"/>
          <w:numId w:val="25"/>
        </w:numPr>
        <w:overflowPunct/>
        <w:autoSpaceDE/>
        <w:autoSpaceDN/>
        <w:adjustRightInd/>
        <w:spacing w:before="120" w:after="120" w:line="240" w:lineRule="auto"/>
        <w:ind w:left="1843" w:hanging="425"/>
        <w:rPr>
          <w:rFonts w:ascii="Arial" w:hAnsi="Arial" w:cs="Arial"/>
          <w:szCs w:val="22"/>
          <w:lang w:eastAsia="en-GB"/>
        </w:rPr>
      </w:pPr>
      <w:r w:rsidRPr="00307924">
        <w:rPr>
          <w:rFonts w:ascii="Arial" w:hAnsi="Arial" w:cs="Arial"/>
          <w:szCs w:val="22"/>
          <w:lang w:eastAsia="en-GB"/>
        </w:rPr>
        <w:lastRenderedPageBreak/>
        <w:t>materials;</w:t>
      </w:r>
    </w:p>
    <w:p w14:paraId="6F4DA74D" w14:textId="0F3A44E3" w:rsidR="006E7CEC" w:rsidRPr="00307924" w:rsidRDefault="006E7CEC" w:rsidP="00FD2944">
      <w:pPr>
        <w:pStyle w:val="ListParagraph"/>
        <w:numPr>
          <w:ilvl w:val="1"/>
          <w:numId w:val="25"/>
        </w:numPr>
        <w:overflowPunct/>
        <w:autoSpaceDE/>
        <w:autoSpaceDN/>
        <w:adjustRightInd/>
        <w:spacing w:before="120" w:after="120" w:line="240" w:lineRule="auto"/>
        <w:ind w:left="1843" w:hanging="425"/>
        <w:rPr>
          <w:rFonts w:ascii="Arial" w:hAnsi="Arial" w:cs="Arial"/>
          <w:szCs w:val="22"/>
          <w:lang w:eastAsia="en-GB"/>
        </w:rPr>
      </w:pPr>
      <w:r w:rsidRPr="00307924">
        <w:rPr>
          <w:rFonts w:ascii="Arial" w:hAnsi="Arial" w:cs="Arial"/>
          <w:szCs w:val="22"/>
          <w:lang w:eastAsia="en-GB"/>
        </w:rPr>
        <w:t>profit;</w:t>
      </w:r>
      <w:r w:rsidR="00D01E82">
        <w:rPr>
          <w:rFonts w:ascii="Arial" w:hAnsi="Arial" w:cs="Arial"/>
          <w:szCs w:val="22"/>
          <w:lang w:eastAsia="en-GB"/>
        </w:rPr>
        <w:t xml:space="preserve"> and </w:t>
      </w:r>
    </w:p>
    <w:p w14:paraId="412EC7B8" w14:textId="6104FE49" w:rsidR="00C7476C" w:rsidRPr="00307924" w:rsidRDefault="006E7CEC" w:rsidP="00FD2944">
      <w:pPr>
        <w:pStyle w:val="ListParagraph"/>
        <w:numPr>
          <w:ilvl w:val="1"/>
          <w:numId w:val="25"/>
        </w:numPr>
        <w:overflowPunct/>
        <w:autoSpaceDE/>
        <w:autoSpaceDN/>
        <w:adjustRightInd/>
        <w:spacing w:before="120" w:after="120" w:line="240" w:lineRule="auto"/>
        <w:ind w:left="1843" w:hanging="425"/>
        <w:rPr>
          <w:rFonts w:ascii="Arial" w:hAnsi="Arial" w:cs="Arial"/>
          <w:szCs w:val="22"/>
          <w:lang w:eastAsia="en-GB"/>
        </w:rPr>
      </w:pPr>
      <w:r w:rsidRPr="00307924">
        <w:rPr>
          <w:rFonts w:ascii="Arial" w:hAnsi="Arial" w:cs="Arial"/>
          <w:szCs w:val="22"/>
          <w:lang w:eastAsia="en-GB"/>
        </w:rPr>
        <w:t>such other applicable cost categories as the Buyer may notify to the Supplier from time to time.</w:t>
      </w:r>
    </w:p>
    <w:p w14:paraId="3AD26D1A" w14:textId="4B7ACB78" w:rsidR="006E7CEC" w:rsidRPr="00307924" w:rsidRDefault="006E7CEC" w:rsidP="00D265AB">
      <w:pPr>
        <w:pStyle w:val="Heading2"/>
        <w:numPr>
          <w:ilvl w:val="1"/>
          <w:numId w:val="53"/>
        </w:numPr>
        <w:tabs>
          <w:tab w:val="clear" w:pos="1571"/>
          <w:tab w:val="num" w:pos="1418"/>
        </w:tabs>
        <w:spacing w:before="120" w:after="120"/>
        <w:ind w:left="1418" w:hanging="709"/>
        <w:rPr>
          <w:rFonts w:ascii="Arial" w:hAnsi="Arial" w:cs="Arial"/>
          <w:szCs w:val="22"/>
          <w:lang w:eastAsia="en-GB"/>
        </w:rPr>
      </w:pPr>
      <w:r w:rsidRPr="00307924">
        <w:rPr>
          <w:rFonts w:ascii="Arial" w:hAnsi="Arial" w:cs="Arial"/>
          <w:szCs w:val="22"/>
          <w:lang w:eastAsia="en-GB"/>
        </w:rPr>
        <w:t xml:space="preserve">Using </w:t>
      </w:r>
      <w:r w:rsidRPr="00307924">
        <w:rPr>
          <w:rFonts w:ascii="Arial" w:hAnsi="Arial" w:cs="Arial"/>
          <w:szCs w:val="22"/>
        </w:rPr>
        <w:t>the</w:t>
      </w:r>
      <w:r w:rsidRPr="00307924">
        <w:rPr>
          <w:rFonts w:ascii="Arial" w:hAnsi="Arial" w:cs="Arial"/>
          <w:szCs w:val="22"/>
          <w:lang w:eastAsia="en-GB"/>
        </w:rPr>
        <w:t xml:space="preserve"> process for instructing a Change, as set out in Call-Off Schedule 15 (Contract Management), the Buyer may issue instructions requiring an addition to, omission from, or other change in the Billable Works or requiring a change to how those Billable Works are undertaken including matters relating to access, working hours, the sequencing of any</w:t>
      </w:r>
      <w:r w:rsidR="004D13A6">
        <w:rPr>
          <w:rFonts w:ascii="Arial" w:hAnsi="Arial" w:cs="Arial"/>
          <w:szCs w:val="22"/>
          <w:lang w:eastAsia="en-GB"/>
        </w:rPr>
        <w:t xml:space="preserve"> </w:t>
      </w:r>
      <w:r w:rsidRPr="00307924">
        <w:rPr>
          <w:rFonts w:ascii="Arial" w:hAnsi="Arial" w:cs="Arial"/>
          <w:szCs w:val="22"/>
          <w:lang w:eastAsia="en-GB"/>
        </w:rPr>
        <w:t>activities</w:t>
      </w:r>
      <w:r w:rsidR="004D13A6">
        <w:rPr>
          <w:rFonts w:ascii="Arial" w:hAnsi="Arial" w:cs="Arial"/>
          <w:szCs w:val="22"/>
          <w:lang w:eastAsia="en-GB"/>
        </w:rPr>
        <w:t xml:space="preserve"> </w:t>
      </w:r>
      <w:r w:rsidRPr="00307924">
        <w:rPr>
          <w:rFonts w:ascii="Arial" w:hAnsi="Arial" w:cs="Arial"/>
          <w:szCs w:val="22"/>
          <w:lang w:eastAsia="en-GB"/>
        </w:rPr>
        <w:t>and other constraints on how the Billabl</w:t>
      </w:r>
      <w:r w:rsidR="004D13A6">
        <w:rPr>
          <w:rFonts w:ascii="Arial" w:hAnsi="Arial" w:cs="Arial"/>
          <w:szCs w:val="22"/>
          <w:lang w:eastAsia="en-GB"/>
        </w:rPr>
        <w:t>e Works are to be undertaken.</w:t>
      </w:r>
    </w:p>
    <w:p w14:paraId="35B05417" w14:textId="01A748D0" w:rsidR="006E7CEC" w:rsidRPr="00307924" w:rsidRDefault="006E7CEC" w:rsidP="00D265AB">
      <w:pPr>
        <w:pStyle w:val="Heading2"/>
        <w:numPr>
          <w:ilvl w:val="1"/>
          <w:numId w:val="53"/>
        </w:numPr>
        <w:tabs>
          <w:tab w:val="clear" w:pos="1571"/>
          <w:tab w:val="num" w:pos="1418"/>
        </w:tabs>
        <w:spacing w:before="120" w:after="120"/>
        <w:ind w:left="1418" w:hanging="709"/>
        <w:rPr>
          <w:rFonts w:ascii="Arial" w:hAnsi="Arial" w:cs="Arial"/>
          <w:szCs w:val="22"/>
          <w:lang w:eastAsia="en-GB"/>
        </w:rPr>
      </w:pPr>
      <w:r w:rsidRPr="00307924">
        <w:rPr>
          <w:rFonts w:ascii="Arial" w:hAnsi="Arial" w:cs="Arial"/>
          <w:szCs w:val="22"/>
          <w:lang w:eastAsia="en-GB"/>
        </w:rPr>
        <w:t xml:space="preserve">The </w:t>
      </w:r>
      <w:r w:rsidRPr="00307924">
        <w:rPr>
          <w:rFonts w:ascii="Arial" w:hAnsi="Arial" w:cs="Arial"/>
          <w:szCs w:val="22"/>
        </w:rPr>
        <w:t>effect</w:t>
      </w:r>
      <w:r w:rsidRPr="00307924">
        <w:rPr>
          <w:rFonts w:ascii="Arial" w:hAnsi="Arial" w:cs="Arial"/>
          <w:szCs w:val="22"/>
          <w:lang w:eastAsia="en-GB"/>
        </w:rPr>
        <w:t xml:space="preserve"> of any such instruction on the Charges shall be valued in accordance with the principles set out in this</w:t>
      </w:r>
      <w:r w:rsidR="004D13A6">
        <w:rPr>
          <w:rFonts w:ascii="Arial" w:hAnsi="Arial" w:cs="Arial"/>
          <w:szCs w:val="22"/>
          <w:lang w:eastAsia="en-GB"/>
        </w:rPr>
        <w:t xml:space="preserve"> </w:t>
      </w:r>
      <w:r w:rsidRPr="00307924">
        <w:rPr>
          <w:rFonts w:ascii="Arial" w:hAnsi="Arial" w:cs="Arial"/>
          <w:szCs w:val="22"/>
          <w:lang w:eastAsia="en-GB"/>
        </w:rPr>
        <w:t>Schedule</w:t>
      </w:r>
      <w:r w:rsidR="00575FDA">
        <w:rPr>
          <w:rFonts w:ascii="Arial" w:hAnsi="Arial" w:cs="Arial"/>
          <w:szCs w:val="22"/>
          <w:lang w:eastAsia="en-GB"/>
        </w:rPr>
        <w:t>,</w:t>
      </w:r>
      <w:r w:rsidRPr="00307924">
        <w:rPr>
          <w:rFonts w:ascii="Arial" w:hAnsi="Arial" w:cs="Arial"/>
          <w:szCs w:val="22"/>
          <w:lang w:eastAsia="en-GB"/>
        </w:rPr>
        <w:t xml:space="preserve"> </w:t>
      </w:r>
      <w:r w:rsidR="00A240B7" w:rsidRPr="00307924">
        <w:rPr>
          <w:rFonts w:ascii="Arial" w:hAnsi="Arial" w:cs="Arial"/>
          <w:szCs w:val="22"/>
          <w:lang w:eastAsia="en-GB"/>
        </w:rPr>
        <w:t xml:space="preserve">Annex </w:t>
      </w:r>
      <w:r w:rsidR="003A58AC" w:rsidRPr="00307924">
        <w:rPr>
          <w:rFonts w:ascii="Arial" w:hAnsi="Arial" w:cs="Arial"/>
          <w:szCs w:val="22"/>
          <w:lang w:eastAsia="en-GB"/>
        </w:rPr>
        <w:t>B</w:t>
      </w:r>
      <w:r w:rsidR="00A240B7" w:rsidRPr="00307924">
        <w:rPr>
          <w:rFonts w:ascii="Arial" w:hAnsi="Arial" w:cs="Arial"/>
          <w:szCs w:val="22"/>
          <w:lang w:eastAsia="en-GB"/>
        </w:rPr>
        <w:t xml:space="preserve"> </w:t>
      </w:r>
      <w:r w:rsidRPr="00307924">
        <w:rPr>
          <w:rFonts w:ascii="Arial" w:hAnsi="Arial" w:cs="Arial"/>
          <w:szCs w:val="22"/>
          <w:lang w:eastAsia="en-GB"/>
        </w:rPr>
        <w:t>(Billable Works).</w:t>
      </w:r>
      <w:r w:rsidR="004D13A6">
        <w:rPr>
          <w:rFonts w:ascii="Arial" w:hAnsi="Arial" w:cs="Arial"/>
          <w:szCs w:val="22"/>
          <w:lang w:eastAsia="en-GB"/>
        </w:rPr>
        <w:t xml:space="preserve"> </w:t>
      </w:r>
      <w:r w:rsidRPr="00307924">
        <w:rPr>
          <w:rFonts w:ascii="Arial" w:hAnsi="Arial" w:cs="Arial"/>
          <w:szCs w:val="22"/>
          <w:lang w:eastAsia="en-GB"/>
        </w:rPr>
        <w:t xml:space="preserve"> Any instructions issued by the Buyer shall be valued on a fair and reasonab</w:t>
      </w:r>
      <w:r w:rsidR="004D13A6">
        <w:rPr>
          <w:rFonts w:ascii="Arial" w:hAnsi="Arial" w:cs="Arial"/>
          <w:szCs w:val="22"/>
          <w:lang w:eastAsia="en-GB"/>
        </w:rPr>
        <w:t xml:space="preserve">le basis using, where relevant, </w:t>
      </w:r>
      <w:r w:rsidRPr="00307924">
        <w:rPr>
          <w:rFonts w:ascii="Arial" w:hAnsi="Arial" w:cs="Arial"/>
          <w:szCs w:val="22"/>
          <w:lang w:eastAsia="en-GB"/>
        </w:rPr>
        <w:t>rates and prices used</w:t>
      </w:r>
      <w:r w:rsidR="004D13A6">
        <w:rPr>
          <w:rFonts w:ascii="Arial" w:hAnsi="Arial" w:cs="Arial"/>
          <w:szCs w:val="22"/>
          <w:lang w:eastAsia="en-GB"/>
        </w:rPr>
        <w:t xml:space="preserve"> </w:t>
      </w:r>
      <w:r w:rsidRPr="00307924">
        <w:rPr>
          <w:rFonts w:ascii="Arial" w:hAnsi="Arial" w:cs="Arial"/>
          <w:szCs w:val="22"/>
          <w:lang w:eastAsia="en-GB"/>
        </w:rPr>
        <w:t>in</w:t>
      </w:r>
      <w:r w:rsidR="004D13A6">
        <w:rPr>
          <w:rFonts w:ascii="Arial" w:hAnsi="Arial" w:cs="Arial"/>
          <w:szCs w:val="22"/>
          <w:lang w:eastAsia="en-GB"/>
        </w:rPr>
        <w:t xml:space="preserve"> </w:t>
      </w:r>
      <w:r w:rsidRPr="00307924">
        <w:rPr>
          <w:rFonts w:ascii="Arial" w:hAnsi="Arial" w:cs="Arial"/>
          <w:szCs w:val="22"/>
          <w:lang w:eastAsia="en-GB"/>
        </w:rPr>
        <w:t>the accepted quotation for the Billable Works and any such valuation shall include any costs and/or expense reasonably incurred by the Supplier due to any disruption or delay caused to the progress of the Billable Works in complying with any such instruction.</w:t>
      </w:r>
    </w:p>
    <w:p w14:paraId="4896C16F" w14:textId="033495C0" w:rsidR="006E7CEC" w:rsidRPr="00851103" w:rsidRDefault="006E7CEC" w:rsidP="00D265AB">
      <w:pPr>
        <w:pStyle w:val="Heading2"/>
        <w:numPr>
          <w:ilvl w:val="1"/>
          <w:numId w:val="53"/>
        </w:numPr>
        <w:tabs>
          <w:tab w:val="clear" w:pos="1571"/>
          <w:tab w:val="num" w:pos="1418"/>
        </w:tabs>
        <w:spacing w:before="120" w:after="120"/>
        <w:ind w:left="1418" w:hanging="709"/>
        <w:rPr>
          <w:rFonts w:ascii="Arial" w:hAnsi="Arial" w:cs="Arial"/>
          <w:szCs w:val="22"/>
          <w:lang w:eastAsia="en-GB"/>
        </w:rPr>
      </w:pPr>
      <w:r w:rsidRPr="00307924">
        <w:rPr>
          <w:rFonts w:ascii="Arial" w:hAnsi="Arial" w:cs="Arial"/>
          <w:szCs w:val="22"/>
          <w:lang w:eastAsia="en-GB"/>
        </w:rPr>
        <w:t xml:space="preserve">The </w:t>
      </w:r>
      <w:r w:rsidRPr="00307924">
        <w:rPr>
          <w:rFonts w:ascii="Arial" w:hAnsi="Arial" w:cs="Arial"/>
          <w:szCs w:val="22"/>
        </w:rPr>
        <w:t>Supplier</w:t>
      </w:r>
      <w:r w:rsidRPr="00307924">
        <w:rPr>
          <w:rFonts w:ascii="Arial" w:hAnsi="Arial" w:cs="Arial"/>
          <w:szCs w:val="22"/>
          <w:lang w:eastAsia="en-GB"/>
        </w:rPr>
        <w:t xml:space="preserve"> shall </w:t>
      </w:r>
      <w:r w:rsidRPr="00851103">
        <w:rPr>
          <w:rFonts w:ascii="Arial" w:hAnsi="Arial" w:cs="Arial"/>
          <w:szCs w:val="22"/>
          <w:lang w:eastAsia="en-GB"/>
        </w:rPr>
        <w:t>include</w:t>
      </w:r>
      <w:r w:rsidR="00410414" w:rsidRPr="00851103">
        <w:rPr>
          <w:rFonts w:ascii="Arial" w:hAnsi="Arial" w:cs="Arial"/>
          <w:szCs w:val="22"/>
          <w:lang w:eastAsia="en-GB"/>
        </w:rPr>
        <w:t xml:space="preserve"> all associated Charges in </w:t>
      </w:r>
      <w:r w:rsidR="008A254B">
        <w:rPr>
          <w:rFonts w:ascii="Arial" w:hAnsi="Arial" w:cs="Arial"/>
          <w:szCs w:val="22"/>
          <w:lang w:eastAsia="en-GB"/>
        </w:rPr>
        <w:t>Annex A to this Schedule</w:t>
      </w:r>
      <w:r w:rsidR="00410414" w:rsidRPr="00851103">
        <w:rPr>
          <w:rFonts w:ascii="Arial" w:hAnsi="Arial" w:cs="Arial"/>
          <w:szCs w:val="22"/>
          <w:lang w:eastAsia="en-GB"/>
        </w:rPr>
        <w:t xml:space="preserve"> and include</w:t>
      </w:r>
      <w:r w:rsidRPr="00851103">
        <w:rPr>
          <w:rFonts w:ascii="Arial" w:hAnsi="Arial" w:cs="Arial"/>
          <w:szCs w:val="22"/>
          <w:lang w:eastAsia="en-GB"/>
        </w:rPr>
        <w:t>, as a Core Service:</w:t>
      </w:r>
    </w:p>
    <w:p w14:paraId="5A879950" w14:textId="3A642F06" w:rsidR="006E7CEC" w:rsidRPr="00AB428F" w:rsidRDefault="006E7CEC" w:rsidP="00212459">
      <w:pPr>
        <w:pStyle w:val="Heading3"/>
        <w:numPr>
          <w:ilvl w:val="2"/>
          <w:numId w:val="53"/>
        </w:numPr>
        <w:spacing w:before="120" w:after="120"/>
        <w:ind w:left="2268" w:hanging="850"/>
        <w:rPr>
          <w:rFonts w:ascii="Arial" w:hAnsi="Arial" w:cs="Arial"/>
          <w:szCs w:val="22"/>
          <w:lang w:eastAsia="en-GB"/>
        </w:rPr>
      </w:pPr>
      <w:r w:rsidRPr="00851103">
        <w:rPr>
          <w:rFonts w:ascii="Arial" w:hAnsi="Arial" w:cs="Arial"/>
          <w:szCs w:val="22"/>
          <w:lang w:eastAsia="en-GB"/>
        </w:rPr>
        <w:t xml:space="preserve">in </w:t>
      </w:r>
      <w:r w:rsidRPr="00851103">
        <w:rPr>
          <w:rFonts w:ascii="Arial" w:hAnsi="Arial" w:cs="Arial"/>
          <w:szCs w:val="22"/>
        </w:rPr>
        <w:t>addition</w:t>
      </w:r>
      <w:r w:rsidRPr="00851103">
        <w:rPr>
          <w:rFonts w:ascii="Arial" w:hAnsi="Arial" w:cs="Arial"/>
          <w:szCs w:val="22"/>
          <w:lang w:eastAsia="en-GB"/>
        </w:rPr>
        <w:t xml:space="preserve"> to the services </w:t>
      </w:r>
      <w:r w:rsidR="00410414" w:rsidRPr="00851103">
        <w:rPr>
          <w:rFonts w:ascii="Arial" w:hAnsi="Arial" w:cs="Arial"/>
          <w:szCs w:val="22"/>
          <w:lang w:eastAsia="en-GB"/>
        </w:rPr>
        <w:t xml:space="preserve">set out in </w:t>
      </w:r>
      <w:r w:rsidR="0030213B">
        <w:rPr>
          <w:rFonts w:ascii="Arial" w:hAnsi="Arial" w:cs="Arial"/>
          <w:szCs w:val="22"/>
          <w:lang w:eastAsia="en-GB"/>
        </w:rPr>
        <w:t>Call-Off</w:t>
      </w:r>
      <w:r w:rsidR="00410414" w:rsidRPr="00851103">
        <w:rPr>
          <w:rFonts w:ascii="Arial" w:hAnsi="Arial" w:cs="Arial"/>
          <w:szCs w:val="22"/>
          <w:lang w:eastAsia="en-GB"/>
        </w:rPr>
        <w:t xml:space="preserve"> Schedule 28 </w:t>
      </w:r>
      <w:r w:rsidR="008A254B">
        <w:rPr>
          <w:rFonts w:ascii="Arial" w:hAnsi="Arial" w:cs="Arial"/>
        </w:rPr>
        <w:t>(Specification (Statement of Requirement))</w:t>
      </w:r>
      <w:r w:rsidR="00D4418A">
        <w:rPr>
          <w:rFonts w:ascii="Arial" w:hAnsi="Arial" w:cs="Arial"/>
          <w:szCs w:val="22"/>
          <w:lang w:eastAsia="en-GB"/>
        </w:rPr>
        <w:t xml:space="preserve"> </w:t>
      </w:r>
      <w:r w:rsidR="00410414" w:rsidRPr="00851103">
        <w:rPr>
          <w:rFonts w:ascii="Arial" w:hAnsi="Arial" w:cs="Arial"/>
          <w:szCs w:val="22"/>
          <w:lang w:eastAsia="en-GB"/>
        </w:rPr>
        <w:t xml:space="preserve">Part 11 Billable Works section 2 </w:t>
      </w:r>
      <w:r w:rsidRPr="00851103">
        <w:rPr>
          <w:rFonts w:ascii="Arial" w:hAnsi="Arial" w:cs="Arial"/>
          <w:szCs w:val="22"/>
          <w:lang w:eastAsia="en-GB"/>
        </w:rPr>
        <w:t xml:space="preserve">at </w:t>
      </w:r>
      <w:r w:rsidR="00E31747" w:rsidRPr="00851103">
        <w:rPr>
          <w:rFonts w:ascii="Arial" w:hAnsi="Arial" w:cs="Arial"/>
          <w:szCs w:val="22"/>
          <w:lang w:eastAsia="en-GB"/>
        </w:rPr>
        <w:t>Paragraph</w:t>
      </w:r>
      <w:r w:rsidRPr="00851103">
        <w:rPr>
          <w:rFonts w:ascii="Arial" w:hAnsi="Arial" w:cs="Arial"/>
          <w:szCs w:val="22"/>
          <w:lang w:eastAsia="en-GB"/>
        </w:rPr>
        <w:t xml:space="preserve"> 3.6 </w:t>
      </w:r>
      <w:r w:rsidRPr="00307924">
        <w:rPr>
          <w:rFonts w:ascii="Arial" w:hAnsi="Arial" w:cs="Arial"/>
          <w:szCs w:val="22"/>
          <w:lang w:eastAsia="en-GB"/>
        </w:rPr>
        <w:t>for Billable Works in Value Bands</w:t>
      </w:r>
      <w:r w:rsidR="004D13A6">
        <w:rPr>
          <w:rFonts w:ascii="Arial" w:hAnsi="Arial" w:cs="Arial"/>
          <w:szCs w:val="22"/>
          <w:lang w:eastAsia="en-GB"/>
        </w:rPr>
        <w:t xml:space="preserve"> 1</w:t>
      </w:r>
      <w:r w:rsidRPr="00307924">
        <w:rPr>
          <w:rFonts w:ascii="Arial" w:hAnsi="Arial" w:cs="Arial"/>
          <w:szCs w:val="22"/>
          <w:lang w:eastAsia="en-GB"/>
        </w:rPr>
        <w:t xml:space="preserve"> and 2, the professional services required to achieve the Deliverables for the design phase the preparation of a Statement of Need, Rough Order of Cost (ROC), </w:t>
      </w:r>
      <w:r w:rsidR="00A566E7">
        <w:rPr>
          <w:rFonts w:ascii="Arial" w:hAnsi="Arial" w:cs="Arial"/>
          <w:szCs w:val="22"/>
          <w:lang w:eastAsia="en-GB"/>
        </w:rPr>
        <w:t>q</w:t>
      </w:r>
      <w:r w:rsidRPr="00307924">
        <w:rPr>
          <w:rFonts w:ascii="Arial" w:hAnsi="Arial" w:cs="Arial"/>
          <w:szCs w:val="22"/>
          <w:lang w:eastAsia="en-GB"/>
        </w:rPr>
        <w:t>uote, the management of a tendering process for Value Band 2 (equal to or above £100k), and any other s</w:t>
      </w:r>
      <w:r w:rsidR="004D13A6">
        <w:rPr>
          <w:rFonts w:ascii="Arial" w:hAnsi="Arial" w:cs="Arial"/>
          <w:szCs w:val="22"/>
          <w:lang w:eastAsia="en-GB"/>
        </w:rPr>
        <w:t xml:space="preserve">ervices required to deliver the </w:t>
      </w:r>
      <w:r w:rsidRPr="00307924">
        <w:rPr>
          <w:rFonts w:ascii="Arial" w:hAnsi="Arial" w:cs="Arial"/>
          <w:szCs w:val="22"/>
          <w:lang w:eastAsia="en-GB"/>
        </w:rPr>
        <w:t>Billable Works as defined under the RIBA plan of work stages 0 to 7</w:t>
      </w:r>
      <w:r w:rsidR="004D13A6">
        <w:rPr>
          <w:rFonts w:ascii="Arial" w:hAnsi="Arial" w:cs="Arial"/>
          <w:szCs w:val="22"/>
          <w:lang w:eastAsia="en-GB"/>
        </w:rPr>
        <w:t xml:space="preserve"> </w:t>
      </w:r>
      <w:r w:rsidRPr="00307924">
        <w:rPr>
          <w:rFonts w:ascii="Arial" w:hAnsi="Arial" w:cs="Arial"/>
          <w:szCs w:val="22"/>
          <w:lang w:eastAsia="en-GB"/>
        </w:rPr>
        <w:t>including</w:t>
      </w:r>
      <w:r w:rsidR="004D13A6">
        <w:rPr>
          <w:rFonts w:ascii="Arial" w:hAnsi="Arial" w:cs="Arial"/>
          <w:szCs w:val="22"/>
          <w:lang w:eastAsia="en-GB"/>
        </w:rPr>
        <w:t xml:space="preserve"> </w:t>
      </w:r>
      <w:r w:rsidRPr="00307924">
        <w:rPr>
          <w:rFonts w:ascii="Arial" w:hAnsi="Arial" w:cs="Arial"/>
          <w:szCs w:val="22"/>
          <w:lang w:eastAsia="en-GB"/>
        </w:rPr>
        <w:t>but not limited to</w:t>
      </w:r>
      <w:r w:rsidR="001A1ABA" w:rsidRPr="00307924">
        <w:rPr>
          <w:rFonts w:ascii="Arial" w:hAnsi="Arial" w:cs="Arial"/>
          <w:szCs w:val="22"/>
          <w:lang w:eastAsia="en-GB"/>
        </w:rPr>
        <w:t xml:space="preserve"> </w:t>
      </w:r>
      <w:r w:rsidRPr="00307924">
        <w:rPr>
          <w:rFonts w:ascii="Arial" w:hAnsi="Arial" w:cs="Arial"/>
          <w:szCs w:val="22"/>
          <w:lang w:eastAsia="en-GB"/>
        </w:rPr>
        <w:t>feasibility studies,</w:t>
      </w:r>
      <w:r w:rsidR="004D13A6">
        <w:rPr>
          <w:rFonts w:ascii="Arial" w:hAnsi="Arial" w:cs="Arial"/>
          <w:szCs w:val="22"/>
          <w:lang w:eastAsia="en-GB"/>
        </w:rPr>
        <w:t xml:space="preserve"> surveys, </w:t>
      </w:r>
      <w:r w:rsidRPr="00307924">
        <w:rPr>
          <w:rFonts w:ascii="Arial" w:hAnsi="Arial" w:cs="Arial"/>
          <w:szCs w:val="22"/>
          <w:lang w:eastAsia="en-GB"/>
        </w:rPr>
        <w:t>technical</w:t>
      </w:r>
      <w:r w:rsidR="004D13A6">
        <w:rPr>
          <w:rFonts w:ascii="Arial" w:hAnsi="Arial" w:cs="Arial"/>
          <w:szCs w:val="22"/>
          <w:lang w:eastAsia="en-GB"/>
        </w:rPr>
        <w:t xml:space="preserve"> </w:t>
      </w:r>
      <w:r w:rsidRPr="00307924">
        <w:rPr>
          <w:rFonts w:ascii="Arial" w:hAnsi="Arial" w:cs="Arial"/>
          <w:szCs w:val="22"/>
          <w:lang w:eastAsia="en-GB"/>
        </w:rPr>
        <w:t>drawings, project sc</w:t>
      </w:r>
      <w:r w:rsidR="004D13A6">
        <w:rPr>
          <w:rFonts w:ascii="Arial" w:hAnsi="Arial" w:cs="Arial"/>
          <w:szCs w:val="22"/>
          <w:lang w:eastAsia="en-GB"/>
        </w:rPr>
        <w:t xml:space="preserve">hedules, project risk register, </w:t>
      </w:r>
      <w:r w:rsidRPr="00307924">
        <w:rPr>
          <w:rFonts w:ascii="Arial" w:hAnsi="Arial" w:cs="Arial"/>
          <w:szCs w:val="22"/>
          <w:lang w:eastAsia="en-GB"/>
        </w:rPr>
        <w:t xml:space="preserve">in order to </w:t>
      </w:r>
      <w:r w:rsidRPr="00AB428F">
        <w:rPr>
          <w:rFonts w:ascii="Arial" w:hAnsi="Arial" w:cs="Arial"/>
          <w:szCs w:val="22"/>
          <w:lang w:eastAsia="en-GB"/>
        </w:rPr>
        <w:t>secure the Buyer’s approval to proceed to construction;</w:t>
      </w:r>
      <w:r w:rsidR="004D13A6" w:rsidRPr="00AB428F">
        <w:rPr>
          <w:rFonts w:ascii="Arial" w:hAnsi="Arial" w:cs="Arial"/>
          <w:szCs w:val="22"/>
          <w:lang w:eastAsia="en-GB"/>
        </w:rPr>
        <w:t xml:space="preserve"> </w:t>
      </w:r>
      <w:r w:rsidR="001A1ABA" w:rsidRPr="00AB428F">
        <w:rPr>
          <w:rFonts w:ascii="Arial" w:hAnsi="Arial" w:cs="Arial"/>
          <w:szCs w:val="22"/>
          <w:lang w:eastAsia="en-GB"/>
        </w:rPr>
        <w:t xml:space="preserve">and </w:t>
      </w:r>
    </w:p>
    <w:p w14:paraId="1F1171AC" w14:textId="3CDFC412" w:rsidR="006E7CEC" w:rsidRPr="00AB428F" w:rsidRDefault="006E7CEC" w:rsidP="00212459">
      <w:pPr>
        <w:pStyle w:val="Heading3"/>
        <w:numPr>
          <w:ilvl w:val="2"/>
          <w:numId w:val="53"/>
        </w:numPr>
        <w:spacing w:before="120" w:after="120"/>
        <w:ind w:left="2268" w:hanging="850"/>
        <w:rPr>
          <w:rFonts w:ascii="Arial" w:hAnsi="Arial" w:cs="Arial"/>
          <w:szCs w:val="22"/>
          <w:lang w:eastAsia="en-GB"/>
        </w:rPr>
      </w:pPr>
      <w:r w:rsidRPr="00AB428F">
        <w:rPr>
          <w:rFonts w:ascii="Arial" w:hAnsi="Arial" w:cs="Arial"/>
          <w:szCs w:val="22"/>
          <w:lang w:eastAsia="en-GB"/>
        </w:rPr>
        <w:t xml:space="preserve">for </w:t>
      </w:r>
      <w:r w:rsidRPr="00AB428F">
        <w:rPr>
          <w:rFonts w:ascii="Arial" w:hAnsi="Arial" w:cs="Arial"/>
          <w:szCs w:val="22"/>
        </w:rPr>
        <w:t>Value</w:t>
      </w:r>
      <w:r w:rsidRPr="00AB428F">
        <w:rPr>
          <w:rFonts w:ascii="Arial" w:hAnsi="Arial" w:cs="Arial"/>
          <w:szCs w:val="22"/>
          <w:lang w:eastAsia="en-GB"/>
        </w:rPr>
        <w:t xml:space="preserve"> Band 3 this shall include</w:t>
      </w:r>
      <w:r w:rsidR="004D13A6" w:rsidRPr="00AB428F">
        <w:rPr>
          <w:rFonts w:ascii="Arial" w:hAnsi="Arial" w:cs="Arial"/>
          <w:szCs w:val="22"/>
          <w:lang w:eastAsia="en-GB"/>
        </w:rPr>
        <w:t xml:space="preserve"> </w:t>
      </w:r>
      <w:r w:rsidRPr="00AB428F">
        <w:rPr>
          <w:rFonts w:ascii="Arial" w:hAnsi="Arial" w:cs="Arial"/>
          <w:szCs w:val="22"/>
          <w:lang w:eastAsia="en-GB"/>
        </w:rPr>
        <w:t>the preparation of a Statement of Need,</w:t>
      </w:r>
      <w:r w:rsidR="004D13A6" w:rsidRPr="00AB428F">
        <w:rPr>
          <w:rFonts w:ascii="Arial" w:hAnsi="Arial" w:cs="Arial"/>
          <w:szCs w:val="22"/>
          <w:lang w:eastAsia="en-GB"/>
        </w:rPr>
        <w:t xml:space="preserve"> </w:t>
      </w:r>
      <w:r w:rsidRPr="00AB428F">
        <w:rPr>
          <w:rFonts w:ascii="Arial" w:hAnsi="Arial" w:cs="Arial"/>
          <w:szCs w:val="22"/>
          <w:lang w:eastAsia="en-GB"/>
        </w:rPr>
        <w:t>ROC,</w:t>
      </w:r>
      <w:r w:rsidR="004D13A6" w:rsidRPr="00AB428F">
        <w:rPr>
          <w:rFonts w:ascii="Arial" w:hAnsi="Arial" w:cs="Arial"/>
          <w:szCs w:val="22"/>
          <w:lang w:eastAsia="en-GB"/>
        </w:rPr>
        <w:t xml:space="preserve"> </w:t>
      </w:r>
      <w:r w:rsidRPr="00AB428F">
        <w:rPr>
          <w:rFonts w:ascii="Arial" w:hAnsi="Arial" w:cs="Arial"/>
          <w:szCs w:val="22"/>
          <w:lang w:eastAsia="en-GB"/>
        </w:rPr>
        <w:t>development of options</w:t>
      </w:r>
      <w:r w:rsidR="004D13A6" w:rsidRPr="00AB428F">
        <w:rPr>
          <w:rFonts w:ascii="Arial" w:hAnsi="Arial" w:cs="Arial"/>
          <w:szCs w:val="22"/>
          <w:lang w:eastAsia="en-GB"/>
        </w:rPr>
        <w:t xml:space="preserve"> </w:t>
      </w:r>
      <w:r w:rsidRPr="00AB428F">
        <w:rPr>
          <w:rFonts w:ascii="Arial" w:hAnsi="Arial" w:cs="Arial"/>
          <w:szCs w:val="22"/>
          <w:lang w:eastAsia="en-GB"/>
        </w:rPr>
        <w:t>and</w:t>
      </w:r>
      <w:r w:rsidR="004D13A6" w:rsidRPr="00AB428F">
        <w:rPr>
          <w:rFonts w:ascii="Arial" w:hAnsi="Arial" w:cs="Arial"/>
          <w:szCs w:val="22"/>
          <w:lang w:eastAsia="en-GB"/>
        </w:rPr>
        <w:t xml:space="preserve"> </w:t>
      </w:r>
      <w:r w:rsidRPr="00AB428F">
        <w:rPr>
          <w:rFonts w:ascii="Arial" w:hAnsi="Arial" w:cs="Arial"/>
          <w:szCs w:val="22"/>
          <w:lang w:eastAsia="en-GB"/>
        </w:rPr>
        <w:t>the</w:t>
      </w:r>
      <w:r w:rsidR="004D13A6" w:rsidRPr="00AB428F">
        <w:rPr>
          <w:rFonts w:ascii="Arial" w:hAnsi="Arial" w:cs="Arial"/>
          <w:szCs w:val="22"/>
          <w:lang w:eastAsia="en-GB"/>
        </w:rPr>
        <w:t xml:space="preserve"> </w:t>
      </w:r>
      <w:r w:rsidRPr="00AB428F">
        <w:rPr>
          <w:rFonts w:ascii="Arial" w:hAnsi="Arial" w:cs="Arial"/>
          <w:szCs w:val="22"/>
          <w:lang w:eastAsia="en-GB"/>
        </w:rPr>
        <w:t>management of</w:t>
      </w:r>
      <w:r w:rsidR="004D13A6" w:rsidRPr="00AB428F">
        <w:rPr>
          <w:rFonts w:ascii="Arial" w:hAnsi="Arial" w:cs="Arial"/>
          <w:szCs w:val="22"/>
          <w:lang w:eastAsia="en-GB"/>
        </w:rPr>
        <w:t xml:space="preserve"> </w:t>
      </w:r>
      <w:r w:rsidRPr="00AB428F">
        <w:rPr>
          <w:rFonts w:ascii="Arial" w:hAnsi="Arial" w:cs="Arial"/>
          <w:szCs w:val="22"/>
          <w:lang w:eastAsia="en-GB"/>
        </w:rPr>
        <w:t>the</w:t>
      </w:r>
      <w:r w:rsidR="004D13A6" w:rsidRPr="00AB428F">
        <w:rPr>
          <w:rFonts w:ascii="Arial" w:hAnsi="Arial" w:cs="Arial"/>
          <w:szCs w:val="22"/>
          <w:lang w:eastAsia="en-GB"/>
        </w:rPr>
        <w:t xml:space="preserve"> </w:t>
      </w:r>
      <w:r w:rsidRPr="00AB428F">
        <w:rPr>
          <w:rFonts w:ascii="Arial" w:hAnsi="Arial" w:cs="Arial"/>
          <w:szCs w:val="22"/>
          <w:lang w:eastAsia="en-GB"/>
        </w:rPr>
        <w:t>tendering process.</w:t>
      </w:r>
    </w:p>
    <w:p w14:paraId="7B42A4A1" w14:textId="4369470A" w:rsidR="006E7CEC" w:rsidRPr="00307924" w:rsidRDefault="006E7CEC" w:rsidP="00D265AB">
      <w:pPr>
        <w:pStyle w:val="Heading2"/>
        <w:numPr>
          <w:ilvl w:val="1"/>
          <w:numId w:val="53"/>
        </w:numPr>
        <w:tabs>
          <w:tab w:val="clear" w:pos="1571"/>
          <w:tab w:val="num" w:pos="1418"/>
        </w:tabs>
        <w:spacing w:before="120" w:after="120"/>
        <w:ind w:left="1418" w:hanging="709"/>
        <w:rPr>
          <w:rFonts w:ascii="Arial" w:hAnsi="Arial" w:cs="Arial"/>
          <w:szCs w:val="22"/>
          <w:lang w:eastAsia="en-GB"/>
        </w:rPr>
      </w:pPr>
      <w:r w:rsidRPr="00307924">
        <w:rPr>
          <w:rFonts w:ascii="Arial" w:hAnsi="Arial" w:cs="Arial"/>
          <w:szCs w:val="22"/>
          <w:lang w:eastAsia="en-GB"/>
        </w:rPr>
        <w:t xml:space="preserve">The </w:t>
      </w:r>
      <w:r w:rsidRPr="00307924">
        <w:rPr>
          <w:rFonts w:ascii="Arial" w:hAnsi="Arial" w:cs="Arial"/>
          <w:szCs w:val="22"/>
        </w:rPr>
        <w:t>professional</w:t>
      </w:r>
      <w:r w:rsidRPr="00307924">
        <w:rPr>
          <w:rFonts w:ascii="Arial" w:hAnsi="Arial" w:cs="Arial"/>
          <w:szCs w:val="22"/>
          <w:lang w:eastAsia="en-GB"/>
        </w:rPr>
        <w:t xml:space="preserve"> services required to achieve the Deliverables for the design phase of Billable Works in Value Band 3 are to be </w:t>
      </w:r>
      <w:r w:rsidR="00A566E7">
        <w:rPr>
          <w:rFonts w:ascii="Arial" w:hAnsi="Arial" w:cs="Arial"/>
          <w:szCs w:val="22"/>
          <w:lang w:eastAsia="en-GB"/>
        </w:rPr>
        <w:t xml:space="preserve">priced on a case by case basis and shall be agreed between the parties acting reasonably. </w:t>
      </w:r>
      <w:proofErr w:type="gramStart"/>
      <w:r w:rsidR="00A566E7">
        <w:rPr>
          <w:rFonts w:ascii="Arial" w:hAnsi="Arial" w:cs="Arial"/>
          <w:szCs w:val="22"/>
          <w:lang w:eastAsia="en-GB"/>
        </w:rPr>
        <w:t>In the event that</w:t>
      </w:r>
      <w:proofErr w:type="gramEnd"/>
      <w:r w:rsidR="00A566E7">
        <w:rPr>
          <w:rFonts w:ascii="Arial" w:hAnsi="Arial" w:cs="Arial"/>
          <w:szCs w:val="22"/>
          <w:lang w:eastAsia="en-GB"/>
        </w:rPr>
        <w:t xml:space="preserve"> the parties are unable to reach agreement on the professional services required and/or the appropriate pricing, this shall be </w:t>
      </w:r>
      <w:r w:rsidR="004D13A6">
        <w:rPr>
          <w:rFonts w:ascii="Arial" w:hAnsi="Arial" w:cs="Arial"/>
          <w:szCs w:val="22"/>
          <w:lang w:eastAsia="en-GB"/>
        </w:rPr>
        <w:t>at the Buyer's discretion.</w:t>
      </w:r>
    </w:p>
    <w:p w14:paraId="46B2A9D3" w14:textId="157745FC" w:rsidR="006E7CEC" w:rsidRPr="00307924" w:rsidRDefault="006E7CEC" w:rsidP="00D265AB">
      <w:pPr>
        <w:pStyle w:val="Heading2"/>
        <w:numPr>
          <w:ilvl w:val="1"/>
          <w:numId w:val="53"/>
        </w:numPr>
        <w:tabs>
          <w:tab w:val="clear" w:pos="1571"/>
          <w:tab w:val="num" w:pos="1418"/>
        </w:tabs>
        <w:spacing w:before="120" w:after="120"/>
        <w:ind w:left="1418" w:hanging="709"/>
        <w:rPr>
          <w:rFonts w:ascii="Arial" w:hAnsi="Arial" w:cs="Arial"/>
          <w:szCs w:val="22"/>
          <w:lang w:eastAsia="en-GB"/>
        </w:rPr>
      </w:pPr>
      <w:r w:rsidRPr="00307924">
        <w:rPr>
          <w:rFonts w:ascii="Arial" w:hAnsi="Arial" w:cs="Arial"/>
          <w:szCs w:val="22"/>
          <w:lang w:eastAsia="en-GB"/>
        </w:rPr>
        <w:t xml:space="preserve">For </w:t>
      </w:r>
      <w:r w:rsidRPr="00307924">
        <w:rPr>
          <w:rFonts w:ascii="Arial" w:hAnsi="Arial" w:cs="Arial"/>
          <w:szCs w:val="22"/>
        </w:rPr>
        <w:t>the</w:t>
      </w:r>
      <w:r w:rsidRPr="00307924">
        <w:rPr>
          <w:rFonts w:ascii="Arial" w:hAnsi="Arial" w:cs="Arial"/>
          <w:szCs w:val="22"/>
          <w:lang w:eastAsia="en-GB"/>
        </w:rPr>
        <w:t xml:space="preserve"> purposes of </w:t>
      </w:r>
      <w:r w:rsidR="00E31747">
        <w:rPr>
          <w:rFonts w:ascii="Arial" w:hAnsi="Arial" w:cs="Arial"/>
          <w:szCs w:val="22"/>
          <w:lang w:eastAsia="en-GB"/>
        </w:rPr>
        <w:t>Paragraph</w:t>
      </w:r>
      <w:r w:rsidRPr="00307924">
        <w:rPr>
          <w:rFonts w:ascii="Arial" w:hAnsi="Arial" w:cs="Arial"/>
          <w:szCs w:val="22"/>
          <w:lang w:eastAsia="en-GB"/>
        </w:rPr>
        <w:t xml:space="preserve"> 2.5 only, the related price included in </w:t>
      </w:r>
      <w:r w:rsidR="00A240B7" w:rsidRPr="00307924">
        <w:rPr>
          <w:rFonts w:ascii="Arial" w:hAnsi="Arial" w:cs="Arial"/>
          <w:szCs w:val="22"/>
          <w:lang w:eastAsia="en-GB"/>
        </w:rPr>
        <w:t xml:space="preserve">Annex A </w:t>
      </w:r>
      <w:r w:rsidRPr="00307924">
        <w:rPr>
          <w:rFonts w:ascii="Arial" w:hAnsi="Arial" w:cs="Arial"/>
          <w:szCs w:val="22"/>
          <w:lang w:eastAsia="en-GB"/>
        </w:rPr>
        <w:t xml:space="preserve">(Rates and Prices) shall be set with reference to the Buyer’s CIDP20 (as included in the Virtual Data Room), and shall be adjusted annually </w:t>
      </w:r>
      <w:r w:rsidR="005655D7" w:rsidRPr="00307924">
        <w:rPr>
          <w:rFonts w:ascii="Arial" w:hAnsi="Arial" w:cs="Arial"/>
          <w:szCs w:val="22"/>
          <w:lang w:eastAsia="en-GB"/>
        </w:rPr>
        <w:t xml:space="preserve">following </w:t>
      </w:r>
      <w:r w:rsidR="00092C31">
        <w:rPr>
          <w:rFonts w:ascii="Arial" w:hAnsi="Arial" w:cs="Arial"/>
          <w:szCs w:val="22"/>
          <w:lang w:eastAsia="en-GB"/>
        </w:rPr>
        <w:t>the Start Date</w:t>
      </w:r>
      <w:r w:rsidRPr="00307924">
        <w:rPr>
          <w:rFonts w:ascii="Arial" w:hAnsi="Arial" w:cs="Arial"/>
          <w:szCs w:val="22"/>
          <w:lang w:eastAsia="en-GB"/>
        </w:rPr>
        <w:t>, using the Change Process, as at Call-Off Schedule 15 (Contract Management) when the following conditions are met:</w:t>
      </w:r>
    </w:p>
    <w:p w14:paraId="4F29EEE0" w14:textId="755365CC" w:rsidR="006E7CEC" w:rsidRPr="00307924" w:rsidRDefault="006E7CEC" w:rsidP="00212459">
      <w:pPr>
        <w:pStyle w:val="Heading3"/>
        <w:numPr>
          <w:ilvl w:val="2"/>
          <w:numId w:val="53"/>
        </w:numPr>
        <w:spacing w:before="120" w:after="120"/>
        <w:ind w:left="2268" w:hanging="709"/>
        <w:rPr>
          <w:rFonts w:ascii="Arial" w:hAnsi="Arial" w:cs="Arial"/>
          <w:szCs w:val="22"/>
          <w:lang w:eastAsia="en-GB"/>
        </w:rPr>
      </w:pPr>
      <w:r w:rsidRPr="00307924">
        <w:rPr>
          <w:rFonts w:ascii="Arial" w:hAnsi="Arial" w:cs="Arial"/>
          <w:szCs w:val="22"/>
          <w:lang w:eastAsia="en-GB"/>
        </w:rPr>
        <w:t xml:space="preserve">For </w:t>
      </w:r>
      <w:r w:rsidRPr="00307924">
        <w:rPr>
          <w:rFonts w:ascii="Arial" w:hAnsi="Arial" w:cs="Arial"/>
          <w:szCs w:val="22"/>
        </w:rPr>
        <w:t>professional</w:t>
      </w:r>
      <w:r w:rsidRPr="00307924">
        <w:rPr>
          <w:rFonts w:ascii="Arial" w:hAnsi="Arial" w:cs="Arial"/>
          <w:szCs w:val="22"/>
          <w:lang w:eastAsia="en-GB"/>
        </w:rPr>
        <w:t xml:space="preserve"> services, th</w:t>
      </w:r>
      <w:r w:rsidR="004D13A6">
        <w:rPr>
          <w:rFonts w:ascii="Arial" w:hAnsi="Arial" w:cs="Arial"/>
          <w:szCs w:val="22"/>
          <w:lang w:eastAsia="en-GB"/>
        </w:rPr>
        <w:t xml:space="preserve">e related price may be adjusted </w:t>
      </w:r>
      <w:r w:rsidRPr="00307924">
        <w:rPr>
          <w:rFonts w:ascii="Arial" w:hAnsi="Arial" w:cs="Arial"/>
          <w:szCs w:val="22"/>
          <w:lang w:eastAsia="en-GB"/>
        </w:rPr>
        <w:t>on a pro-rated basis</w:t>
      </w:r>
      <w:r w:rsidR="004D13A6">
        <w:rPr>
          <w:rFonts w:ascii="Arial" w:hAnsi="Arial" w:cs="Arial"/>
          <w:szCs w:val="22"/>
          <w:lang w:eastAsia="en-GB"/>
        </w:rPr>
        <w:t xml:space="preserve"> </w:t>
      </w:r>
      <w:r w:rsidRPr="00307924">
        <w:rPr>
          <w:rFonts w:ascii="Arial" w:hAnsi="Arial" w:cs="Arial"/>
          <w:szCs w:val="22"/>
          <w:lang w:eastAsia="en-GB"/>
        </w:rPr>
        <w:t>when the total number of</w:t>
      </w:r>
      <w:r w:rsidR="004D13A6">
        <w:rPr>
          <w:rFonts w:ascii="Arial" w:hAnsi="Arial" w:cs="Arial"/>
          <w:szCs w:val="22"/>
          <w:lang w:eastAsia="en-GB"/>
        </w:rPr>
        <w:t xml:space="preserve"> </w:t>
      </w:r>
      <w:r w:rsidRPr="00307924">
        <w:rPr>
          <w:rFonts w:ascii="Arial" w:hAnsi="Arial" w:cs="Arial"/>
          <w:szCs w:val="22"/>
          <w:lang w:eastAsia="en-GB"/>
        </w:rPr>
        <w:t>Bi</w:t>
      </w:r>
      <w:r w:rsidR="004D13A6">
        <w:rPr>
          <w:rFonts w:ascii="Arial" w:hAnsi="Arial" w:cs="Arial"/>
          <w:szCs w:val="22"/>
          <w:lang w:eastAsia="en-GB"/>
        </w:rPr>
        <w:t xml:space="preserve">llable Works tasks for the year </w:t>
      </w:r>
      <w:r w:rsidRPr="00307924">
        <w:rPr>
          <w:rFonts w:ascii="Arial" w:hAnsi="Arial" w:cs="Arial"/>
          <w:szCs w:val="22"/>
          <w:lang w:eastAsia="en-GB"/>
        </w:rPr>
        <w:lastRenderedPageBreak/>
        <w:t>requiring professional services</w:t>
      </w:r>
      <w:r w:rsidR="004D13A6">
        <w:rPr>
          <w:rFonts w:ascii="Arial" w:hAnsi="Arial" w:cs="Arial"/>
          <w:szCs w:val="22"/>
          <w:lang w:eastAsia="en-GB"/>
        </w:rPr>
        <w:t xml:space="preserve"> </w:t>
      </w:r>
      <w:r w:rsidRPr="00307924">
        <w:rPr>
          <w:rFonts w:ascii="Arial" w:hAnsi="Arial" w:cs="Arial"/>
          <w:szCs w:val="22"/>
          <w:lang w:eastAsia="en-GB"/>
        </w:rPr>
        <w:t>represents a diff</w:t>
      </w:r>
      <w:r w:rsidR="004D13A6">
        <w:rPr>
          <w:rFonts w:ascii="Arial" w:hAnsi="Arial" w:cs="Arial"/>
          <w:szCs w:val="22"/>
          <w:lang w:eastAsia="en-GB"/>
        </w:rPr>
        <w:t xml:space="preserve">erence </w:t>
      </w:r>
      <w:r w:rsidRPr="00307924">
        <w:rPr>
          <w:rFonts w:ascii="Arial" w:hAnsi="Arial" w:cs="Arial"/>
          <w:szCs w:val="22"/>
          <w:lang w:eastAsia="en-GB"/>
        </w:rPr>
        <w:t>of more or less than 5% of</w:t>
      </w:r>
      <w:r w:rsidR="004D13A6">
        <w:rPr>
          <w:rFonts w:ascii="Arial" w:hAnsi="Arial" w:cs="Arial"/>
          <w:szCs w:val="22"/>
          <w:lang w:eastAsia="en-GB"/>
        </w:rPr>
        <w:t xml:space="preserve"> </w:t>
      </w:r>
      <w:r w:rsidRPr="00307924">
        <w:rPr>
          <w:rFonts w:ascii="Arial" w:hAnsi="Arial" w:cs="Arial"/>
          <w:szCs w:val="22"/>
          <w:lang w:eastAsia="en-GB"/>
        </w:rPr>
        <w:t>the</w:t>
      </w:r>
      <w:r w:rsidR="004D13A6">
        <w:rPr>
          <w:rFonts w:ascii="Arial" w:hAnsi="Arial" w:cs="Arial"/>
          <w:szCs w:val="22"/>
          <w:lang w:eastAsia="en-GB"/>
        </w:rPr>
        <w:t xml:space="preserve"> </w:t>
      </w:r>
      <w:r w:rsidRPr="00307924">
        <w:rPr>
          <w:rFonts w:ascii="Arial" w:hAnsi="Arial" w:cs="Arial"/>
          <w:szCs w:val="22"/>
          <w:lang w:eastAsia="en-GB"/>
        </w:rPr>
        <w:t>number indicated by the</w:t>
      </w:r>
      <w:r w:rsidR="004D13A6">
        <w:rPr>
          <w:rFonts w:ascii="Arial" w:hAnsi="Arial" w:cs="Arial"/>
          <w:szCs w:val="22"/>
          <w:lang w:eastAsia="en-GB"/>
        </w:rPr>
        <w:t xml:space="preserve"> </w:t>
      </w:r>
      <w:r w:rsidRPr="00307924">
        <w:rPr>
          <w:rFonts w:ascii="Arial" w:hAnsi="Arial" w:cs="Arial"/>
          <w:szCs w:val="22"/>
          <w:lang w:eastAsia="en-GB"/>
        </w:rPr>
        <w:t>CIDP20.</w:t>
      </w:r>
      <w:r w:rsidR="004D13A6">
        <w:rPr>
          <w:rFonts w:ascii="Arial" w:hAnsi="Arial" w:cs="Arial"/>
          <w:szCs w:val="22"/>
          <w:lang w:eastAsia="en-GB"/>
        </w:rPr>
        <w:t xml:space="preserve">  </w:t>
      </w:r>
      <w:r w:rsidR="00B744CB" w:rsidRPr="00B744CB">
        <w:rPr>
          <w:rFonts w:ascii="Arial" w:hAnsi="Arial" w:cs="Arial"/>
          <w:szCs w:val="22"/>
          <w:lang w:eastAsia="en-GB"/>
        </w:rPr>
        <w:t xml:space="preserve">Where the total number of Billable Works tasks for the </w:t>
      </w:r>
      <w:r w:rsidR="00B744CB">
        <w:rPr>
          <w:rFonts w:ascii="Arial" w:hAnsi="Arial" w:cs="Arial"/>
          <w:szCs w:val="22"/>
          <w:lang w:eastAsia="en-GB"/>
        </w:rPr>
        <w:t xml:space="preserve">Contract Year </w:t>
      </w:r>
      <w:r w:rsidR="00B744CB" w:rsidRPr="00B744CB">
        <w:rPr>
          <w:rFonts w:ascii="Arial" w:hAnsi="Arial" w:cs="Arial"/>
          <w:szCs w:val="22"/>
          <w:lang w:eastAsia="en-GB"/>
        </w:rPr>
        <w:t>requiring professional services represents more than 5% of the number indicated by the CIDP20,</w:t>
      </w:r>
      <w:r w:rsidR="00B744CB">
        <w:rPr>
          <w:rFonts w:ascii="Arial" w:hAnsi="Arial" w:cs="Arial"/>
          <w:szCs w:val="22"/>
          <w:lang w:eastAsia="en-GB"/>
        </w:rPr>
        <w:t xml:space="preserve"> </w:t>
      </w:r>
      <w:r w:rsidRPr="00307924">
        <w:rPr>
          <w:rFonts w:ascii="Arial" w:hAnsi="Arial" w:cs="Arial"/>
          <w:szCs w:val="22"/>
          <w:lang w:eastAsia="en-GB"/>
        </w:rPr>
        <w:t>then the baseline for calculation shall become the CIDP</w:t>
      </w:r>
      <w:r w:rsidR="004D13A6">
        <w:rPr>
          <w:rFonts w:ascii="Arial" w:hAnsi="Arial" w:cs="Arial"/>
          <w:szCs w:val="22"/>
          <w:lang w:eastAsia="en-GB"/>
        </w:rPr>
        <w:t xml:space="preserve"> </w:t>
      </w:r>
      <w:r w:rsidRPr="00307924">
        <w:rPr>
          <w:rFonts w:ascii="Arial" w:hAnsi="Arial" w:cs="Arial"/>
          <w:szCs w:val="22"/>
          <w:lang w:eastAsia="en-GB"/>
        </w:rPr>
        <w:t>against which the calculation was based.</w:t>
      </w:r>
    </w:p>
    <w:p w14:paraId="16BDDE72" w14:textId="6E62D137" w:rsidR="006E7CEC" w:rsidRPr="00307924" w:rsidRDefault="006E7CEC" w:rsidP="00D265AB">
      <w:pPr>
        <w:pStyle w:val="Heading2"/>
        <w:numPr>
          <w:ilvl w:val="1"/>
          <w:numId w:val="53"/>
        </w:numPr>
        <w:tabs>
          <w:tab w:val="clear" w:pos="1571"/>
          <w:tab w:val="num" w:pos="1418"/>
        </w:tabs>
        <w:spacing w:before="120" w:after="120"/>
        <w:ind w:left="1418" w:hanging="709"/>
        <w:rPr>
          <w:rFonts w:ascii="Arial" w:hAnsi="Arial" w:cs="Arial"/>
          <w:szCs w:val="22"/>
          <w:lang w:eastAsia="en-GB"/>
        </w:rPr>
      </w:pPr>
      <w:r w:rsidRPr="00307924">
        <w:rPr>
          <w:rFonts w:ascii="Arial" w:hAnsi="Arial" w:cs="Arial"/>
          <w:szCs w:val="22"/>
          <w:lang w:eastAsia="en-GB"/>
        </w:rPr>
        <w:t xml:space="preserve">The </w:t>
      </w:r>
      <w:r w:rsidRPr="00307924">
        <w:rPr>
          <w:rFonts w:ascii="Arial" w:hAnsi="Arial" w:cs="Arial"/>
          <w:szCs w:val="22"/>
        </w:rPr>
        <w:t>Supplier</w:t>
      </w:r>
      <w:r w:rsidRPr="00307924">
        <w:rPr>
          <w:rFonts w:ascii="Arial" w:hAnsi="Arial" w:cs="Arial"/>
          <w:szCs w:val="22"/>
          <w:lang w:eastAsia="en-GB"/>
        </w:rPr>
        <w:t xml:space="preserve"> shall accept the designs of other suppliers, as provided by the Buyer</w:t>
      </w:r>
      <w:r w:rsidR="00B929CE">
        <w:rPr>
          <w:rFonts w:ascii="Arial" w:hAnsi="Arial" w:cs="Arial"/>
          <w:szCs w:val="22"/>
          <w:lang w:eastAsia="en-GB"/>
        </w:rPr>
        <w:t xml:space="preserve"> or the Supplier’s own supply chain</w:t>
      </w:r>
      <w:r w:rsidRPr="00307924">
        <w:rPr>
          <w:rFonts w:ascii="Arial" w:hAnsi="Arial" w:cs="Arial"/>
          <w:szCs w:val="22"/>
          <w:lang w:eastAsia="en-GB"/>
        </w:rPr>
        <w:t>, as the basis for its construction of Billable Works.</w:t>
      </w:r>
      <w:r w:rsidR="004D13A6">
        <w:rPr>
          <w:rFonts w:ascii="Arial" w:hAnsi="Arial" w:cs="Arial"/>
          <w:szCs w:val="22"/>
          <w:lang w:eastAsia="en-GB"/>
        </w:rPr>
        <w:t xml:space="preserve"> </w:t>
      </w:r>
      <w:r w:rsidR="005655D7" w:rsidRPr="00307924">
        <w:rPr>
          <w:rFonts w:ascii="Arial" w:hAnsi="Arial" w:cs="Arial"/>
          <w:szCs w:val="22"/>
          <w:lang w:eastAsia="en-GB"/>
        </w:rPr>
        <w:t xml:space="preserve"> </w:t>
      </w:r>
      <w:r w:rsidR="00B744CB" w:rsidRPr="00B744CB">
        <w:rPr>
          <w:rFonts w:ascii="Arial" w:hAnsi="Arial" w:cs="Arial"/>
          <w:szCs w:val="22"/>
          <w:lang w:eastAsia="en-GB"/>
        </w:rPr>
        <w:t>The Supplier shall in respect of any inadequacy in any design, including designs provided by others, have the same liability to the Buyer, whether under statute or otherwise, as would an architect or other professional designer who holds himself as competent to take on work for such design and who, acting independently under a separate contract with the Buyer, has supplied such design for or in connection with works to be carried out and completed by a building contractor who is n</w:t>
      </w:r>
      <w:r w:rsidR="00B744CB">
        <w:rPr>
          <w:rFonts w:ascii="Arial" w:hAnsi="Arial" w:cs="Arial"/>
          <w:szCs w:val="22"/>
          <w:lang w:eastAsia="en-GB"/>
        </w:rPr>
        <w:t xml:space="preserve">ot the supplier of the design. </w:t>
      </w:r>
    </w:p>
    <w:p w14:paraId="0D0B7171" w14:textId="21144858" w:rsidR="006E7CEC" w:rsidRPr="00307924" w:rsidRDefault="006E7CEC" w:rsidP="004B69E9">
      <w:pPr>
        <w:pStyle w:val="Heading1"/>
        <w:numPr>
          <w:ilvl w:val="0"/>
          <w:numId w:val="46"/>
        </w:numPr>
        <w:tabs>
          <w:tab w:val="clear" w:pos="862"/>
          <w:tab w:val="num" w:pos="540"/>
        </w:tabs>
        <w:spacing w:before="120" w:after="120"/>
        <w:ind w:left="540" w:hanging="540"/>
        <w:rPr>
          <w:rFonts w:ascii="Arial" w:hAnsi="Arial" w:cs="Arial"/>
          <w:b/>
          <w:bCs/>
          <w:caps/>
          <w:szCs w:val="22"/>
          <w:lang w:eastAsia="en-GB"/>
        </w:rPr>
      </w:pPr>
      <w:r w:rsidRPr="004D13A6">
        <w:rPr>
          <w:rFonts w:ascii="Arial" w:hAnsi="Arial" w:cs="Arial"/>
          <w:b/>
          <w:caps/>
          <w:szCs w:val="22"/>
        </w:rPr>
        <w:t>QUOTATION</w:t>
      </w:r>
      <w:r w:rsidRPr="00307924">
        <w:rPr>
          <w:rFonts w:ascii="Arial" w:hAnsi="Arial" w:cs="Arial"/>
          <w:b/>
          <w:bCs/>
          <w:caps/>
          <w:szCs w:val="22"/>
          <w:lang w:eastAsia="en-GB"/>
        </w:rPr>
        <w:t xml:space="preserve"> AND TENDERS FOR BILLABLE WORKS </w:t>
      </w:r>
    </w:p>
    <w:p w14:paraId="6C0DA19C" w14:textId="144D0653" w:rsidR="00461BE1" w:rsidRPr="00307924" w:rsidRDefault="006E7CEC" w:rsidP="00D265AB">
      <w:pPr>
        <w:pStyle w:val="Heading2"/>
        <w:numPr>
          <w:ilvl w:val="1"/>
          <w:numId w:val="53"/>
        </w:numPr>
        <w:tabs>
          <w:tab w:val="clear" w:pos="1571"/>
          <w:tab w:val="num" w:pos="1418"/>
        </w:tabs>
        <w:spacing w:before="120" w:after="120"/>
        <w:ind w:left="1418" w:hanging="709"/>
        <w:rPr>
          <w:rFonts w:ascii="Arial" w:hAnsi="Arial" w:cs="Arial"/>
          <w:szCs w:val="22"/>
          <w:lang w:eastAsia="en-GB"/>
        </w:rPr>
      </w:pPr>
      <w:r w:rsidRPr="00307924">
        <w:rPr>
          <w:rFonts w:ascii="Arial" w:hAnsi="Arial" w:cs="Arial"/>
          <w:szCs w:val="22"/>
        </w:rPr>
        <w:t>Where</w:t>
      </w:r>
      <w:r w:rsidRPr="00307924">
        <w:rPr>
          <w:rFonts w:ascii="Arial" w:hAnsi="Arial" w:cs="Arial"/>
          <w:szCs w:val="22"/>
          <w:lang w:eastAsia="en-GB"/>
        </w:rPr>
        <w:t xml:space="preserve"> the Buyer gives instructions to the Supplier to manag</w:t>
      </w:r>
      <w:r w:rsidR="004D13A6">
        <w:rPr>
          <w:rFonts w:ascii="Arial" w:hAnsi="Arial" w:cs="Arial"/>
          <w:szCs w:val="22"/>
          <w:lang w:eastAsia="en-GB"/>
        </w:rPr>
        <w:t xml:space="preserve">e and/or execute Billable Works </w:t>
      </w:r>
      <w:r w:rsidRPr="00307924">
        <w:rPr>
          <w:rFonts w:ascii="Arial" w:hAnsi="Arial" w:cs="Arial"/>
          <w:szCs w:val="22"/>
          <w:lang w:eastAsia="en-GB"/>
        </w:rPr>
        <w:t>different pricing mechanisms shall apply within each of three Value Bands</w:t>
      </w:r>
      <w:r w:rsidR="008B6B5B" w:rsidRPr="00307924">
        <w:rPr>
          <w:rFonts w:ascii="Arial" w:hAnsi="Arial" w:cs="Arial"/>
          <w:szCs w:val="22"/>
          <w:lang w:eastAsia="en-GB"/>
        </w:rPr>
        <w:t xml:space="preserve">.  These </w:t>
      </w:r>
      <w:r w:rsidR="00F53847" w:rsidRPr="00307924">
        <w:rPr>
          <w:rFonts w:ascii="Arial" w:hAnsi="Arial" w:cs="Arial"/>
          <w:szCs w:val="22"/>
          <w:lang w:eastAsia="en-GB"/>
        </w:rPr>
        <w:t>shall be managed and processed in accordance with Part 11</w:t>
      </w:r>
      <w:r w:rsidR="00C14280" w:rsidRPr="00307924">
        <w:rPr>
          <w:rFonts w:ascii="Arial" w:hAnsi="Arial" w:cs="Arial"/>
          <w:szCs w:val="22"/>
          <w:lang w:eastAsia="en-GB"/>
        </w:rPr>
        <w:t xml:space="preserve"> </w:t>
      </w:r>
      <w:r w:rsidR="008B6B5B" w:rsidRPr="00307924">
        <w:rPr>
          <w:rFonts w:ascii="Arial" w:hAnsi="Arial" w:cs="Arial"/>
          <w:szCs w:val="22"/>
          <w:lang w:eastAsia="en-GB"/>
        </w:rPr>
        <w:t>(</w:t>
      </w:r>
      <w:r w:rsidR="00C14280" w:rsidRPr="00307924">
        <w:rPr>
          <w:rFonts w:ascii="Arial" w:hAnsi="Arial" w:cs="Arial"/>
          <w:szCs w:val="22"/>
          <w:lang w:eastAsia="en-GB"/>
        </w:rPr>
        <w:t xml:space="preserve">Billable </w:t>
      </w:r>
      <w:r w:rsidR="008B6B5B" w:rsidRPr="00307924">
        <w:rPr>
          <w:rFonts w:ascii="Arial" w:hAnsi="Arial" w:cs="Arial"/>
          <w:szCs w:val="22"/>
          <w:lang w:eastAsia="en-GB"/>
        </w:rPr>
        <w:t>W</w:t>
      </w:r>
      <w:r w:rsidR="00C14280" w:rsidRPr="00307924">
        <w:rPr>
          <w:rFonts w:ascii="Arial" w:hAnsi="Arial" w:cs="Arial"/>
          <w:szCs w:val="22"/>
          <w:lang w:eastAsia="en-GB"/>
        </w:rPr>
        <w:t>orks</w:t>
      </w:r>
      <w:r w:rsidR="008B6B5B" w:rsidRPr="00307924">
        <w:rPr>
          <w:rFonts w:ascii="Arial" w:hAnsi="Arial" w:cs="Arial"/>
          <w:szCs w:val="22"/>
          <w:lang w:eastAsia="en-GB"/>
        </w:rPr>
        <w:t>)</w:t>
      </w:r>
      <w:r w:rsidR="008B6B5B" w:rsidRPr="00307924">
        <w:rPr>
          <w:rFonts w:ascii="Arial" w:hAnsi="Arial" w:cs="Arial"/>
          <w:szCs w:val="22"/>
        </w:rPr>
        <w:t xml:space="preserve"> of Call-Off Schedule 28 </w:t>
      </w:r>
      <w:r w:rsidR="008A254B">
        <w:rPr>
          <w:rFonts w:ascii="Arial" w:hAnsi="Arial" w:cs="Arial"/>
        </w:rPr>
        <w:t>(Specification (Statement of Requirement))</w:t>
      </w:r>
      <w:r w:rsidR="004D13A6">
        <w:rPr>
          <w:rFonts w:ascii="Arial" w:hAnsi="Arial" w:cs="Arial"/>
          <w:szCs w:val="22"/>
          <w:lang w:eastAsia="en-GB"/>
        </w:rPr>
        <w:t>.</w:t>
      </w:r>
    </w:p>
    <w:p w14:paraId="1F8D380D" w14:textId="3C01C12F" w:rsidR="00F13EAD" w:rsidRPr="00307924" w:rsidRDefault="006E7CEC" w:rsidP="004B69E9">
      <w:pPr>
        <w:pStyle w:val="Heading1"/>
        <w:numPr>
          <w:ilvl w:val="0"/>
          <w:numId w:val="46"/>
        </w:numPr>
        <w:tabs>
          <w:tab w:val="clear" w:pos="862"/>
          <w:tab w:val="num" w:pos="540"/>
        </w:tabs>
        <w:spacing w:before="120" w:after="120"/>
        <w:ind w:left="540" w:hanging="540"/>
        <w:rPr>
          <w:rFonts w:ascii="Arial" w:hAnsi="Arial" w:cs="Arial"/>
          <w:b/>
          <w:bCs/>
          <w:caps/>
          <w:szCs w:val="22"/>
          <w:lang w:eastAsia="en-GB"/>
        </w:rPr>
      </w:pPr>
      <w:r w:rsidRPr="004D13A6">
        <w:rPr>
          <w:rFonts w:ascii="Arial" w:hAnsi="Arial" w:cs="Arial"/>
          <w:b/>
          <w:caps/>
          <w:szCs w:val="22"/>
        </w:rPr>
        <w:t>SUPPLIER</w:t>
      </w:r>
      <w:r w:rsidRPr="00307924">
        <w:rPr>
          <w:rFonts w:ascii="Arial" w:hAnsi="Arial" w:cs="Arial"/>
          <w:b/>
          <w:bCs/>
          <w:caps/>
          <w:szCs w:val="22"/>
          <w:lang w:eastAsia="en-GB"/>
        </w:rPr>
        <w:t xml:space="preserve"> BEHAVIOURS </w:t>
      </w:r>
    </w:p>
    <w:p w14:paraId="3C42A48C" w14:textId="2971C282" w:rsidR="00556A0F" w:rsidRPr="00307924" w:rsidRDefault="006E7CEC" w:rsidP="00D265AB">
      <w:pPr>
        <w:pStyle w:val="Heading2"/>
        <w:numPr>
          <w:ilvl w:val="1"/>
          <w:numId w:val="53"/>
        </w:numPr>
        <w:tabs>
          <w:tab w:val="clear" w:pos="1571"/>
          <w:tab w:val="num" w:pos="1418"/>
        </w:tabs>
        <w:spacing w:before="120" w:after="120"/>
        <w:ind w:left="1418" w:hanging="709"/>
        <w:rPr>
          <w:rFonts w:ascii="Arial" w:hAnsi="Arial" w:cs="Arial"/>
          <w:szCs w:val="22"/>
          <w:lang w:eastAsia="en-GB"/>
        </w:rPr>
      </w:pPr>
      <w:r w:rsidRPr="00307924">
        <w:rPr>
          <w:rFonts w:ascii="Arial" w:hAnsi="Arial" w:cs="Arial"/>
          <w:szCs w:val="22"/>
          <w:lang w:eastAsia="en-GB"/>
        </w:rPr>
        <w:t xml:space="preserve">The </w:t>
      </w:r>
      <w:r w:rsidRPr="00307924">
        <w:rPr>
          <w:rFonts w:ascii="Arial" w:hAnsi="Arial" w:cs="Arial"/>
          <w:szCs w:val="22"/>
        </w:rPr>
        <w:t>Supplier</w:t>
      </w:r>
      <w:r w:rsidRPr="00307924">
        <w:rPr>
          <w:rFonts w:ascii="Arial" w:hAnsi="Arial" w:cs="Arial"/>
          <w:szCs w:val="22"/>
          <w:lang w:eastAsia="en-GB"/>
        </w:rPr>
        <w:t xml:space="preserve"> shall maximise the benefits of its own buying power by being granted access to and exploring other CCS</w:t>
      </w:r>
      <w:r w:rsidR="004D13A6">
        <w:rPr>
          <w:rFonts w:ascii="Arial" w:hAnsi="Arial" w:cs="Arial"/>
          <w:szCs w:val="22"/>
          <w:lang w:eastAsia="en-GB"/>
        </w:rPr>
        <w:t xml:space="preserve"> </w:t>
      </w:r>
      <w:r w:rsidRPr="00307924">
        <w:rPr>
          <w:rFonts w:ascii="Arial" w:hAnsi="Arial" w:cs="Arial"/>
          <w:szCs w:val="22"/>
          <w:lang w:eastAsia="en-GB"/>
        </w:rPr>
        <w:t>and Buyer</w:t>
      </w:r>
      <w:r w:rsidR="004D13A6">
        <w:rPr>
          <w:rFonts w:ascii="Arial" w:hAnsi="Arial" w:cs="Arial"/>
          <w:szCs w:val="22"/>
          <w:lang w:eastAsia="en-GB"/>
        </w:rPr>
        <w:t xml:space="preserve"> </w:t>
      </w:r>
      <w:r w:rsidRPr="00307924">
        <w:rPr>
          <w:rFonts w:ascii="Arial" w:hAnsi="Arial" w:cs="Arial"/>
          <w:szCs w:val="22"/>
          <w:lang w:eastAsia="en-GB"/>
        </w:rPr>
        <w:t>frameworks</w:t>
      </w:r>
      <w:r w:rsidR="00DB575E">
        <w:rPr>
          <w:rFonts w:ascii="Arial" w:hAnsi="Arial" w:cs="Arial"/>
          <w:szCs w:val="22"/>
          <w:lang w:eastAsia="en-GB"/>
        </w:rPr>
        <w:t xml:space="preserve"> and the Accessed Contracts</w:t>
      </w:r>
      <w:r w:rsidR="004D13A6">
        <w:rPr>
          <w:rFonts w:ascii="Arial" w:hAnsi="Arial" w:cs="Arial"/>
          <w:szCs w:val="22"/>
          <w:lang w:eastAsia="en-GB"/>
        </w:rPr>
        <w:t xml:space="preserve"> and benchmarking against these </w:t>
      </w:r>
      <w:r w:rsidRPr="00307924">
        <w:rPr>
          <w:rFonts w:ascii="Arial" w:hAnsi="Arial" w:cs="Arial"/>
          <w:szCs w:val="22"/>
          <w:lang w:eastAsia="en-GB"/>
        </w:rPr>
        <w:t>to offer the most advantageous commercial position to the Buyer to ensure value for money.</w:t>
      </w:r>
    </w:p>
    <w:p w14:paraId="65E1252C" w14:textId="5E37DC22" w:rsidR="006E7CEC" w:rsidRPr="00307924" w:rsidRDefault="006E7CEC" w:rsidP="00D265AB">
      <w:pPr>
        <w:pStyle w:val="Heading2"/>
        <w:numPr>
          <w:ilvl w:val="1"/>
          <w:numId w:val="53"/>
        </w:numPr>
        <w:tabs>
          <w:tab w:val="clear" w:pos="1571"/>
          <w:tab w:val="num" w:pos="1418"/>
        </w:tabs>
        <w:spacing w:before="120" w:after="120"/>
        <w:ind w:left="1418" w:hanging="709"/>
        <w:rPr>
          <w:rFonts w:ascii="Arial" w:hAnsi="Arial" w:cs="Arial"/>
          <w:szCs w:val="22"/>
          <w:lang w:eastAsia="en-GB"/>
        </w:rPr>
      </w:pPr>
      <w:r w:rsidRPr="00307924">
        <w:rPr>
          <w:rFonts w:ascii="Arial" w:hAnsi="Arial" w:cs="Arial"/>
          <w:szCs w:val="22"/>
          <w:lang w:eastAsia="en-GB"/>
        </w:rPr>
        <w:t>The Supplier</w:t>
      </w:r>
      <w:r w:rsidR="004D13A6">
        <w:rPr>
          <w:rFonts w:ascii="Arial" w:hAnsi="Arial" w:cs="Arial"/>
          <w:szCs w:val="22"/>
          <w:lang w:eastAsia="en-GB"/>
        </w:rPr>
        <w:t xml:space="preserve"> shall source parts at the most </w:t>
      </w:r>
      <w:r w:rsidRPr="00307924">
        <w:rPr>
          <w:rFonts w:ascii="Arial" w:hAnsi="Arial" w:cs="Arial"/>
          <w:szCs w:val="22"/>
          <w:lang w:eastAsia="en-GB"/>
        </w:rPr>
        <w:t>cost-effective</w:t>
      </w:r>
      <w:r w:rsidR="004D13A6">
        <w:rPr>
          <w:rFonts w:ascii="Arial" w:hAnsi="Arial" w:cs="Arial"/>
          <w:szCs w:val="22"/>
          <w:lang w:eastAsia="en-GB"/>
        </w:rPr>
        <w:t xml:space="preserve"> </w:t>
      </w:r>
      <w:r w:rsidRPr="00307924">
        <w:rPr>
          <w:rFonts w:ascii="Arial" w:hAnsi="Arial" w:cs="Arial"/>
          <w:szCs w:val="22"/>
          <w:lang w:eastAsia="en-GB"/>
        </w:rPr>
        <w:t xml:space="preserve">terms having regard to </w:t>
      </w:r>
      <w:r w:rsidRPr="00307924">
        <w:rPr>
          <w:rFonts w:ascii="Arial" w:hAnsi="Arial" w:cs="Arial"/>
          <w:szCs w:val="22"/>
        </w:rPr>
        <w:t>quality</w:t>
      </w:r>
      <w:r w:rsidRPr="00307924">
        <w:rPr>
          <w:rFonts w:ascii="Arial" w:hAnsi="Arial" w:cs="Arial"/>
          <w:szCs w:val="22"/>
          <w:lang w:eastAsia="en-GB"/>
        </w:rPr>
        <w:t xml:space="preserve"> and delivery time requirements. The Supplier and the Buyer shall agree in advance the use of refurbished parts where they are deemed to be cost beneficial without any</w:t>
      </w:r>
      <w:r w:rsidR="004D13A6">
        <w:rPr>
          <w:rFonts w:ascii="Arial" w:hAnsi="Arial" w:cs="Arial"/>
          <w:szCs w:val="22"/>
          <w:lang w:eastAsia="en-GB"/>
        </w:rPr>
        <w:t xml:space="preserve"> loss of service or as required </w:t>
      </w:r>
      <w:r w:rsidRPr="00307924">
        <w:rPr>
          <w:rFonts w:ascii="Arial" w:hAnsi="Arial" w:cs="Arial"/>
          <w:szCs w:val="22"/>
          <w:lang w:eastAsia="en-GB"/>
        </w:rPr>
        <w:t>to</w:t>
      </w:r>
      <w:r w:rsidR="004D13A6">
        <w:rPr>
          <w:rFonts w:ascii="Arial" w:hAnsi="Arial" w:cs="Arial"/>
          <w:szCs w:val="22"/>
          <w:lang w:eastAsia="en-GB"/>
        </w:rPr>
        <w:t xml:space="preserve"> </w:t>
      </w:r>
      <w:r w:rsidRPr="00307924">
        <w:rPr>
          <w:rFonts w:ascii="Arial" w:hAnsi="Arial" w:cs="Arial"/>
          <w:szCs w:val="22"/>
          <w:lang w:eastAsia="en-GB"/>
        </w:rPr>
        <w:t>achieve required retu</w:t>
      </w:r>
      <w:r w:rsidR="004D13A6">
        <w:rPr>
          <w:rFonts w:ascii="Arial" w:hAnsi="Arial" w:cs="Arial"/>
          <w:szCs w:val="22"/>
          <w:lang w:eastAsia="en-GB"/>
        </w:rPr>
        <w:t>rn to full operational service.</w:t>
      </w:r>
    </w:p>
    <w:p w14:paraId="095C060B" w14:textId="5C8B8462" w:rsidR="006E7CEC" w:rsidRPr="00307924" w:rsidRDefault="006E7CEC" w:rsidP="00D265AB">
      <w:pPr>
        <w:pStyle w:val="Heading2"/>
        <w:numPr>
          <w:ilvl w:val="1"/>
          <w:numId w:val="53"/>
        </w:numPr>
        <w:tabs>
          <w:tab w:val="clear" w:pos="1571"/>
          <w:tab w:val="num" w:pos="1418"/>
        </w:tabs>
        <w:spacing w:before="120" w:after="120"/>
        <w:ind w:left="1418" w:hanging="709"/>
        <w:rPr>
          <w:rFonts w:ascii="Arial" w:hAnsi="Arial" w:cs="Arial"/>
          <w:szCs w:val="22"/>
          <w:lang w:eastAsia="en-GB"/>
        </w:rPr>
      </w:pPr>
      <w:r w:rsidRPr="00307924">
        <w:rPr>
          <w:rFonts w:ascii="Arial" w:hAnsi="Arial" w:cs="Arial"/>
          <w:szCs w:val="22"/>
          <w:lang w:eastAsia="en-GB"/>
        </w:rPr>
        <w:t xml:space="preserve">The </w:t>
      </w:r>
      <w:r w:rsidRPr="00307924">
        <w:rPr>
          <w:rFonts w:ascii="Arial" w:hAnsi="Arial" w:cs="Arial"/>
          <w:szCs w:val="22"/>
        </w:rPr>
        <w:t>provisions</w:t>
      </w:r>
      <w:r w:rsidRPr="00307924">
        <w:rPr>
          <w:rFonts w:ascii="Arial" w:hAnsi="Arial" w:cs="Arial"/>
          <w:szCs w:val="22"/>
          <w:lang w:eastAsia="en-GB"/>
        </w:rPr>
        <w:t xml:space="preserve"> for Replacement Equipment, Installation </w:t>
      </w:r>
      <w:proofErr w:type="gramStart"/>
      <w:r w:rsidRPr="00307924">
        <w:rPr>
          <w:rFonts w:ascii="Arial" w:hAnsi="Arial" w:cs="Arial"/>
          <w:szCs w:val="22"/>
          <w:lang w:eastAsia="en-GB"/>
        </w:rPr>
        <w:t>Works</w:t>
      </w:r>
      <w:proofErr w:type="gramEnd"/>
      <w:r w:rsidRPr="00307924">
        <w:rPr>
          <w:rFonts w:ascii="Arial" w:hAnsi="Arial" w:cs="Arial"/>
          <w:szCs w:val="22"/>
          <w:lang w:eastAsia="en-GB"/>
        </w:rPr>
        <w:t xml:space="preserve"> and Defects, as set out in Call-Off Schedule </w:t>
      </w:r>
      <w:r w:rsidR="00F216B2" w:rsidRPr="00307924">
        <w:rPr>
          <w:rFonts w:ascii="Arial" w:hAnsi="Arial" w:cs="Arial"/>
          <w:szCs w:val="22"/>
          <w:lang w:eastAsia="en-GB"/>
        </w:rPr>
        <w:t xml:space="preserve">28 </w:t>
      </w:r>
      <w:r w:rsidR="008A254B">
        <w:rPr>
          <w:rFonts w:ascii="Arial" w:hAnsi="Arial" w:cs="Arial"/>
        </w:rPr>
        <w:t>(Specification (Statement of Requirement))</w:t>
      </w:r>
      <w:r w:rsidR="008A254B" w:rsidRPr="00307924">
        <w:rPr>
          <w:rFonts w:ascii="Arial" w:hAnsi="Arial" w:cs="Arial"/>
          <w:szCs w:val="22"/>
          <w:lang w:eastAsia="en-GB"/>
        </w:rPr>
        <w:t xml:space="preserve"> </w:t>
      </w:r>
      <w:r w:rsidRPr="00307924">
        <w:rPr>
          <w:rFonts w:ascii="Arial" w:hAnsi="Arial" w:cs="Arial"/>
          <w:szCs w:val="22"/>
          <w:lang w:eastAsia="en-GB"/>
        </w:rPr>
        <w:t xml:space="preserve">and </w:t>
      </w:r>
      <w:r w:rsidR="00646E6B">
        <w:rPr>
          <w:rFonts w:ascii="Arial" w:hAnsi="Arial" w:cs="Arial"/>
          <w:szCs w:val="22"/>
          <w:lang w:eastAsia="en-GB"/>
        </w:rPr>
        <w:t>C</w:t>
      </w:r>
      <w:r w:rsidR="00DB575E">
        <w:rPr>
          <w:rFonts w:ascii="Arial" w:hAnsi="Arial" w:cs="Arial"/>
          <w:szCs w:val="22"/>
          <w:lang w:eastAsia="en-GB"/>
        </w:rPr>
        <w:t>lause</w:t>
      </w:r>
      <w:r w:rsidRPr="00307924">
        <w:rPr>
          <w:rFonts w:ascii="Arial" w:hAnsi="Arial" w:cs="Arial"/>
          <w:szCs w:val="22"/>
          <w:lang w:eastAsia="en-GB"/>
        </w:rPr>
        <w:t xml:space="preserve"> 3 of the Core Terms</w:t>
      </w:r>
      <w:r w:rsidR="00646E6B">
        <w:rPr>
          <w:rFonts w:ascii="Arial" w:hAnsi="Arial" w:cs="Arial"/>
          <w:szCs w:val="22"/>
          <w:lang w:eastAsia="en-GB"/>
        </w:rPr>
        <w:t>,</w:t>
      </w:r>
      <w:r w:rsidR="004D13A6">
        <w:rPr>
          <w:rFonts w:ascii="Arial" w:hAnsi="Arial" w:cs="Arial"/>
          <w:szCs w:val="22"/>
          <w:lang w:eastAsia="en-GB"/>
        </w:rPr>
        <w:t xml:space="preserve"> </w:t>
      </w:r>
      <w:r w:rsidRPr="00307924">
        <w:rPr>
          <w:rFonts w:ascii="Arial" w:hAnsi="Arial" w:cs="Arial"/>
          <w:szCs w:val="22"/>
          <w:lang w:eastAsia="en-GB"/>
        </w:rPr>
        <w:t>shall apply to all Billable Works. </w:t>
      </w:r>
    </w:p>
    <w:p w14:paraId="354FFA8D" w14:textId="77777777" w:rsidR="00F034D6" w:rsidRDefault="00F034D6" w:rsidP="00FF7C94">
      <w:pPr>
        <w:pStyle w:val="ListParagraph"/>
        <w:overflowPunct/>
        <w:autoSpaceDE/>
        <w:autoSpaceDN/>
        <w:adjustRightInd/>
        <w:spacing w:before="120" w:after="120" w:line="240" w:lineRule="auto"/>
        <w:ind w:left="1134" w:hanging="708"/>
        <w:jc w:val="left"/>
        <w:rPr>
          <w:rFonts w:ascii="Arial" w:hAnsi="Arial" w:cs="Arial"/>
          <w:szCs w:val="22"/>
          <w:lang w:eastAsia="en-GB"/>
        </w:rPr>
        <w:sectPr w:rsidR="00F034D6" w:rsidSect="00AA611A">
          <w:endnotePr>
            <w:numFmt w:val="decimal"/>
          </w:endnotePr>
          <w:pgSz w:w="11909" w:h="16834" w:code="9"/>
          <w:pgMar w:top="1440" w:right="1440" w:bottom="1440" w:left="1440" w:header="709" w:footer="709" w:gutter="0"/>
          <w:cols w:space="720"/>
          <w:titlePg/>
          <w:docGrid w:linePitch="299"/>
        </w:sectPr>
      </w:pPr>
    </w:p>
    <w:p w14:paraId="1AFEB310" w14:textId="61661487" w:rsidR="00F034D6" w:rsidRPr="00AC1572" w:rsidRDefault="00F034D6" w:rsidP="00FF7C94">
      <w:pPr>
        <w:pStyle w:val="Heading2"/>
        <w:numPr>
          <w:ilvl w:val="0"/>
          <w:numId w:val="0"/>
        </w:numPr>
        <w:spacing w:before="120" w:after="120"/>
        <w:ind w:left="576"/>
        <w:jc w:val="center"/>
        <w:rPr>
          <w:rFonts w:ascii="Arial" w:hAnsi="Arial" w:cs="Arial"/>
          <w:szCs w:val="22"/>
        </w:rPr>
      </w:pPr>
      <w:r w:rsidRPr="00AC1572">
        <w:rPr>
          <w:rFonts w:ascii="Arial" w:hAnsi="Arial" w:cs="Arial"/>
          <w:szCs w:val="22"/>
        </w:rPr>
        <w:lastRenderedPageBreak/>
        <w:t xml:space="preserve">Appendix To </w:t>
      </w:r>
      <w:r w:rsidR="00E31747">
        <w:rPr>
          <w:rFonts w:ascii="Arial" w:hAnsi="Arial" w:cs="Arial"/>
          <w:szCs w:val="22"/>
        </w:rPr>
        <w:t>Paragraph</w:t>
      </w:r>
      <w:r w:rsidRPr="00AC1572">
        <w:rPr>
          <w:rFonts w:ascii="Arial" w:hAnsi="Arial" w:cs="Arial"/>
          <w:szCs w:val="22"/>
        </w:rPr>
        <w:t xml:space="preserve"> 19 </w:t>
      </w:r>
    </w:p>
    <w:p w14:paraId="382834AB" w14:textId="77777777" w:rsidR="00F034D6" w:rsidRPr="00AC1572" w:rsidRDefault="00F034D6" w:rsidP="00054C72">
      <w:pPr>
        <w:pStyle w:val="Heading2"/>
        <w:numPr>
          <w:ilvl w:val="0"/>
          <w:numId w:val="0"/>
        </w:numPr>
        <w:spacing w:before="120" w:after="120"/>
        <w:jc w:val="center"/>
        <w:rPr>
          <w:rFonts w:ascii="Arial" w:hAnsi="Arial" w:cs="Arial"/>
          <w:szCs w:val="22"/>
        </w:rPr>
      </w:pPr>
      <w:r w:rsidRPr="00AC1572">
        <w:rPr>
          <w:rFonts w:ascii="Arial" w:hAnsi="Arial" w:cs="Arial"/>
          <w:szCs w:val="22"/>
        </w:rPr>
        <w:t xml:space="preserve">Part I - Provisions </w:t>
      </w:r>
      <w:proofErr w:type="gramStart"/>
      <w:r w:rsidRPr="00AC1572">
        <w:rPr>
          <w:rFonts w:ascii="Arial" w:hAnsi="Arial" w:cs="Arial"/>
          <w:szCs w:val="22"/>
        </w:rPr>
        <w:t>To</w:t>
      </w:r>
      <w:proofErr w:type="gramEnd"/>
      <w:r w:rsidRPr="00AC1572">
        <w:rPr>
          <w:rFonts w:ascii="Arial" w:hAnsi="Arial" w:cs="Arial"/>
          <w:szCs w:val="22"/>
        </w:rPr>
        <w:t xml:space="preserve"> Be Included In Subcontracts, Including Those With A Subsidiary Company Or Firm, Which Are Not Fixed Price Sub-Contracts</w:t>
      </w:r>
    </w:p>
    <w:p w14:paraId="79796560" w14:textId="77777777" w:rsidR="00F034D6" w:rsidRPr="00F034D6" w:rsidRDefault="00F034D6" w:rsidP="00FF7C94">
      <w:pPr>
        <w:pStyle w:val="Heading2"/>
        <w:numPr>
          <w:ilvl w:val="0"/>
          <w:numId w:val="0"/>
        </w:numPr>
        <w:spacing w:before="120" w:after="120"/>
        <w:ind w:left="1134" w:hanging="558"/>
        <w:rPr>
          <w:rFonts w:ascii="Arial" w:hAnsi="Arial" w:cs="Arial"/>
          <w:szCs w:val="22"/>
        </w:rPr>
      </w:pPr>
      <w:r w:rsidRPr="00F034D6">
        <w:rPr>
          <w:rFonts w:ascii="Arial" w:hAnsi="Arial" w:cs="Arial"/>
          <w:szCs w:val="22"/>
        </w:rPr>
        <w:t>1.</w:t>
      </w:r>
      <w:r w:rsidRPr="00F034D6">
        <w:rPr>
          <w:rFonts w:ascii="Arial" w:hAnsi="Arial" w:cs="Arial"/>
          <w:szCs w:val="22"/>
        </w:rPr>
        <w:tab/>
        <w:t xml:space="preserve">Fair and reasonable prices shall be paid to the Subcontractor in respect of the Deliverables to be to be supplied or performed under this subcontract, such prices to be fixed as soon as practicable by agreement between the Supplier and the Subcontractor.  </w:t>
      </w:r>
    </w:p>
    <w:p w14:paraId="41330B3C" w14:textId="77777777" w:rsidR="00F034D6" w:rsidRPr="00F034D6" w:rsidRDefault="00F034D6" w:rsidP="00FF7C94">
      <w:pPr>
        <w:pStyle w:val="Heading2"/>
        <w:numPr>
          <w:ilvl w:val="0"/>
          <w:numId w:val="0"/>
        </w:numPr>
        <w:spacing w:before="120" w:after="120"/>
        <w:ind w:left="1134" w:hanging="558"/>
        <w:rPr>
          <w:rFonts w:ascii="Arial" w:hAnsi="Arial" w:cs="Arial"/>
          <w:szCs w:val="22"/>
        </w:rPr>
      </w:pPr>
      <w:r w:rsidRPr="00F034D6">
        <w:rPr>
          <w:rFonts w:ascii="Arial" w:hAnsi="Arial" w:cs="Arial"/>
          <w:szCs w:val="22"/>
        </w:rPr>
        <w:t>2.</w:t>
      </w:r>
      <w:r w:rsidRPr="00F034D6">
        <w:rPr>
          <w:rFonts w:ascii="Arial" w:hAnsi="Arial" w:cs="Arial"/>
          <w:szCs w:val="22"/>
        </w:rPr>
        <w:tab/>
        <w:t xml:space="preserve">In the event of delay in fixing prices, fair and reasonable provisional prices shall be fixed by the Supplier and the Supplier reserves the right to alter from time to time the provisional prices so fixed.  The Supplier shall pay to the Subcontractor the amount by which any sum payable </w:t>
      </w:r>
      <w:proofErr w:type="gramStart"/>
      <w:r w:rsidRPr="00F034D6">
        <w:rPr>
          <w:rFonts w:ascii="Arial" w:hAnsi="Arial" w:cs="Arial"/>
          <w:szCs w:val="22"/>
        </w:rPr>
        <w:t>on the basis of</w:t>
      </w:r>
      <w:proofErr w:type="gramEnd"/>
      <w:r w:rsidRPr="00F034D6">
        <w:rPr>
          <w:rFonts w:ascii="Arial" w:hAnsi="Arial" w:cs="Arial"/>
          <w:szCs w:val="22"/>
        </w:rPr>
        <w:t xml:space="preserve"> the prices finally fixed exceeds any sum paid on the basis of the provisional prices and the Subcontractor shall pay to the Supplier the amount by which any sum paid on the basis of provisional prices exceeds the sum payable on the basis of prices finally fixed.  In the event of any alteration of the provisional </w:t>
      </w:r>
      <w:proofErr w:type="gramStart"/>
      <w:r w:rsidRPr="00F034D6">
        <w:rPr>
          <w:rFonts w:ascii="Arial" w:hAnsi="Arial" w:cs="Arial"/>
          <w:szCs w:val="22"/>
        </w:rPr>
        <w:t>prices</w:t>
      </w:r>
      <w:proofErr w:type="gramEnd"/>
      <w:r w:rsidRPr="00F034D6">
        <w:rPr>
          <w:rFonts w:ascii="Arial" w:hAnsi="Arial" w:cs="Arial"/>
          <w:szCs w:val="22"/>
        </w:rPr>
        <w:t xml:space="preserve"> similar provisions for payment and repayment shall apply.  </w:t>
      </w:r>
    </w:p>
    <w:p w14:paraId="5E42E445" w14:textId="77777777" w:rsidR="00F034D6" w:rsidRPr="00F034D6" w:rsidRDefault="00F034D6" w:rsidP="00FF7C94">
      <w:pPr>
        <w:pStyle w:val="Heading2"/>
        <w:numPr>
          <w:ilvl w:val="0"/>
          <w:numId w:val="0"/>
        </w:numPr>
        <w:spacing w:before="120" w:after="120"/>
        <w:ind w:left="1134" w:hanging="558"/>
        <w:rPr>
          <w:rFonts w:ascii="Arial" w:hAnsi="Arial" w:cs="Arial"/>
          <w:szCs w:val="22"/>
        </w:rPr>
      </w:pPr>
      <w:r w:rsidRPr="00F034D6">
        <w:rPr>
          <w:rFonts w:ascii="Arial" w:hAnsi="Arial" w:cs="Arial"/>
          <w:szCs w:val="22"/>
        </w:rPr>
        <w:t>3.</w:t>
      </w:r>
      <w:r w:rsidRPr="00F034D6">
        <w:rPr>
          <w:rFonts w:ascii="Arial" w:hAnsi="Arial" w:cs="Arial"/>
          <w:szCs w:val="22"/>
        </w:rPr>
        <w:tab/>
        <w:t xml:space="preserve">The Subcontractor shall, </w:t>
      </w:r>
      <w:proofErr w:type="gramStart"/>
      <w:r w:rsidRPr="00F034D6">
        <w:rPr>
          <w:rFonts w:ascii="Arial" w:hAnsi="Arial" w:cs="Arial"/>
          <w:szCs w:val="22"/>
        </w:rPr>
        <w:t>at all times</w:t>
      </w:r>
      <w:proofErr w:type="gramEnd"/>
      <w:r w:rsidRPr="00F034D6">
        <w:rPr>
          <w:rFonts w:ascii="Arial" w:hAnsi="Arial" w:cs="Arial"/>
          <w:szCs w:val="22"/>
        </w:rPr>
        <w:t xml:space="preserve"> before prices for the Deliverables under this sub-contract have been finally fixed:  </w:t>
      </w:r>
    </w:p>
    <w:p w14:paraId="473C2559" w14:textId="4EB4EB40" w:rsidR="00F034D6" w:rsidRPr="00F034D6" w:rsidRDefault="00F034D6" w:rsidP="00FF7C94">
      <w:pPr>
        <w:pStyle w:val="Heading2"/>
        <w:numPr>
          <w:ilvl w:val="0"/>
          <w:numId w:val="0"/>
        </w:numPr>
        <w:spacing w:before="120" w:after="120"/>
        <w:ind w:left="1843" w:hanging="709"/>
        <w:rPr>
          <w:rFonts w:ascii="Arial" w:hAnsi="Arial" w:cs="Arial"/>
          <w:szCs w:val="22"/>
        </w:rPr>
      </w:pPr>
      <w:r w:rsidRPr="00F034D6">
        <w:rPr>
          <w:rFonts w:ascii="Arial" w:hAnsi="Arial" w:cs="Arial"/>
          <w:szCs w:val="22"/>
        </w:rPr>
        <w:t>a.</w:t>
      </w:r>
      <w:r w:rsidRPr="00F034D6">
        <w:rPr>
          <w:rFonts w:ascii="Arial" w:hAnsi="Arial" w:cs="Arial"/>
          <w:szCs w:val="22"/>
        </w:rPr>
        <w:tab/>
        <w:t>maintain a record of details of the costs of production or performance of the  Deliverables (including, for example, details of times taken and of wage rates paid) as may be available from its normal accounting procedures and any further detail of those costs as the Buyer, may from time to time reasonably require (including details of the costs of production or performance of such substantial parts of any of the those Deliverables as the Buyer may specify in any such requirement) as being necessary for the purpose of determining such costs with reasonable accuracy: provided that a requirement under this sub-</w:t>
      </w:r>
      <w:r w:rsidR="005778B7">
        <w:rPr>
          <w:rFonts w:ascii="Arial" w:hAnsi="Arial" w:cs="Arial"/>
          <w:szCs w:val="22"/>
        </w:rPr>
        <w:t>p</w:t>
      </w:r>
      <w:r w:rsidR="00E31747">
        <w:rPr>
          <w:rFonts w:ascii="Arial" w:hAnsi="Arial" w:cs="Arial"/>
          <w:szCs w:val="22"/>
        </w:rPr>
        <w:t>aragraph</w:t>
      </w:r>
      <w:r w:rsidRPr="00F034D6">
        <w:rPr>
          <w:rFonts w:ascii="Arial" w:hAnsi="Arial" w:cs="Arial"/>
          <w:szCs w:val="22"/>
        </w:rPr>
        <w:t xml:space="preserve"> shall not apply so as to impose any obligation on the Subcontractor to maintain a record of any such further details in respect of any costs of production or performance of the Deliverables incurred before the date on which that requirement is made;  </w:t>
      </w:r>
    </w:p>
    <w:p w14:paraId="6971B1F4" w14:textId="18D15D6F" w:rsidR="00F034D6" w:rsidRPr="00F034D6" w:rsidRDefault="00F034D6" w:rsidP="00FF7C94">
      <w:pPr>
        <w:pStyle w:val="Heading2"/>
        <w:numPr>
          <w:ilvl w:val="0"/>
          <w:numId w:val="0"/>
        </w:numPr>
        <w:spacing w:before="120" w:after="120"/>
        <w:ind w:left="1843" w:hanging="709"/>
        <w:rPr>
          <w:rFonts w:ascii="Arial" w:hAnsi="Arial" w:cs="Arial"/>
          <w:szCs w:val="22"/>
        </w:rPr>
      </w:pPr>
      <w:r w:rsidRPr="00F034D6">
        <w:rPr>
          <w:rFonts w:ascii="Arial" w:hAnsi="Arial" w:cs="Arial"/>
          <w:szCs w:val="22"/>
        </w:rPr>
        <w:t>b.</w:t>
      </w:r>
      <w:r w:rsidRPr="00F034D6">
        <w:rPr>
          <w:rFonts w:ascii="Arial" w:hAnsi="Arial" w:cs="Arial"/>
          <w:szCs w:val="22"/>
        </w:rPr>
        <w:tab/>
        <w:t>when requested by the Buyer, provide to the Buyer a summary of any of the costs mentioned in sub-</w:t>
      </w:r>
      <w:r w:rsidR="00955F2E">
        <w:rPr>
          <w:rFonts w:ascii="Arial" w:hAnsi="Arial" w:cs="Arial"/>
          <w:szCs w:val="22"/>
        </w:rPr>
        <w:t>p</w:t>
      </w:r>
      <w:r w:rsidR="00E31747">
        <w:rPr>
          <w:rFonts w:ascii="Arial" w:hAnsi="Arial" w:cs="Arial"/>
          <w:szCs w:val="22"/>
        </w:rPr>
        <w:t>aragraph</w:t>
      </w:r>
      <w:r w:rsidRPr="00F034D6">
        <w:rPr>
          <w:rFonts w:ascii="Arial" w:hAnsi="Arial" w:cs="Arial"/>
          <w:szCs w:val="22"/>
        </w:rPr>
        <w:t xml:space="preserve"> 3.a. above in such form and detail as the Buyer may reasonably require;  </w:t>
      </w:r>
    </w:p>
    <w:p w14:paraId="49C4C9B0" w14:textId="77777777" w:rsidR="00F034D6" w:rsidRPr="00F034D6" w:rsidRDefault="00F034D6" w:rsidP="00FF7C94">
      <w:pPr>
        <w:pStyle w:val="Heading2"/>
        <w:numPr>
          <w:ilvl w:val="0"/>
          <w:numId w:val="0"/>
        </w:numPr>
        <w:spacing w:before="120" w:after="120"/>
        <w:ind w:left="1843" w:hanging="709"/>
        <w:rPr>
          <w:rFonts w:ascii="Arial" w:hAnsi="Arial" w:cs="Arial"/>
          <w:szCs w:val="22"/>
        </w:rPr>
      </w:pPr>
      <w:r w:rsidRPr="00F034D6">
        <w:rPr>
          <w:rFonts w:ascii="Arial" w:hAnsi="Arial" w:cs="Arial"/>
          <w:szCs w:val="22"/>
        </w:rPr>
        <w:t>c.</w:t>
      </w:r>
      <w:r w:rsidRPr="00F034D6">
        <w:rPr>
          <w:rFonts w:ascii="Arial" w:hAnsi="Arial" w:cs="Arial"/>
          <w:szCs w:val="22"/>
        </w:rPr>
        <w:tab/>
      </w:r>
      <w:proofErr w:type="gramStart"/>
      <w:r w:rsidRPr="00F034D6">
        <w:rPr>
          <w:rFonts w:ascii="Arial" w:hAnsi="Arial" w:cs="Arial"/>
          <w:szCs w:val="22"/>
        </w:rPr>
        <w:t>provide</w:t>
      </w:r>
      <w:proofErr w:type="gramEnd"/>
      <w:r w:rsidRPr="00F034D6">
        <w:rPr>
          <w:rFonts w:ascii="Arial" w:hAnsi="Arial" w:cs="Arial"/>
          <w:szCs w:val="22"/>
        </w:rPr>
        <w:t xml:space="preserve"> such facilities as the Buyer may reasonably require for its representatives to visit the Subcontractor’s premises and examine:  </w:t>
      </w:r>
    </w:p>
    <w:p w14:paraId="1D7A3BEF" w14:textId="77777777" w:rsidR="00F034D6" w:rsidRPr="00F034D6" w:rsidRDefault="00F034D6" w:rsidP="00FF7C94">
      <w:pPr>
        <w:pStyle w:val="Heading2"/>
        <w:numPr>
          <w:ilvl w:val="0"/>
          <w:numId w:val="0"/>
        </w:numPr>
        <w:spacing w:before="120" w:after="120"/>
        <w:ind w:left="2694" w:hanging="851"/>
        <w:rPr>
          <w:rFonts w:ascii="Arial" w:hAnsi="Arial" w:cs="Arial"/>
          <w:szCs w:val="22"/>
        </w:rPr>
      </w:pPr>
      <w:r w:rsidRPr="00F034D6">
        <w:rPr>
          <w:rFonts w:ascii="Arial" w:hAnsi="Arial" w:cs="Arial"/>
          <w:szCs w:val="22"/>
        </w:rPr>
        <w:t>(1)</w:t>
      </w:r>
      <w:r w:rsidRPr="00F034D6">
        <w:rPr>
          <w:rFonts w:ascii="Arial" w:hAnsi="Arial" w:cs="Arial"/>
          <w:szCs w:val="22"/>
        </w:rPr>
        <w:tab/>
        <w:t xml:space="preserve">any or </w:t>
      </w:r>
      <w:proofErr w:type="gramStart"/>
      <w:r w:rsidRPr="00F034D6">
        <w:rPr>
          <w:rFonts w:ascii="Arial" w:hAnsi="Arial" w:cs="Arial"/>
          <w:szCs w:val="22"/>
        </w:rPr>
        <w:t>all of</w:t>
      </w:r>
      <w:proofErr w:type="gramEnd"/>
      <w:r w:rsidRPr="00F034D6">
        <w:rPr>
          <w:rFonts w:ascii="Arial" w:hAnsi="Arial" w:cs="Arial"/>
          <w:szCs w:val="22"/>
        </w:rPr>
        <w:t xml:space="preserve"> the processes involved in the manufacture or performance of those Deliverables in order to estimate the costs of their production or performance; and  </w:t>
      </w:r>
    </w:p>
    <w:p w14:paraId="7559EEE0" w14:textId="42485B74" w:rsidR="00F034D6" w:rsidRPr="00F034D6" w:rsidRDefault="00F034D6" w:rsidP="00FF7C94">
      <w:pPr>
        <w:pStyle w:val="Heading2"/>
        <w:numPr>
          <w:ilvl w:val="0"/>
          <w:numId w:val="0"/>
        </w:numPr>
        <w:spacing w:before="120" w:after="120"/>
        <w:ind w:left="2694" w:hanging="851"/>
        <w:rPr>
          <w:rFonts w:ascii="Arial" w:hAnsi="Arial" w:cs="Arial"/>
          <w:szCs w:val="22"/>
        </w:rPr>
      </w:pPr>
      <w:r w:rsidRPr="00F034D6">
        <w:rPr>
          <w:rFonts w:ascii="Arial" w:hAnsi="Arial" w:cs="Arial"/>
          <w:szCs w:val="22"/>
        </w:rPr>
        <w:t>(2)</w:t>
      </w:r>
      <w:r w:rsidRPr="00F034D6">
        <w:rPr>
          <w:rFonts w:ascii="Arial" w:hAnsi="Arial" w:cs="Arial"/>
          <w:szCs w:val="22"/>
        </w:rPr>
        <w:tab/>
        <w:t>the records maintained under sub-</w:t>
      </w:r>
      <w:r w:rsidR="00955F2E">
        <w:rPr>
          <w:rFonts w:ascii="Arial" w:hAnsi="Arial" w:cs="Arial"/>
          <w:szCs w:val="22"/>
        </w:rPr>
        <w:t>p</w:t>
      </w:r>
      <w:r w:rsidR="00E31747">
        <w:rPr>
          <w:rFonts w:ascii="Arial" w:hAnsi="Arial" w:cs="Arial"/>
          <w:szCs w:val="22"/>
        </w:rPr>
        <w:t>aragraph</w:t>
      </w:r>
      <w:r w:rsidRPr="00F034D6">
        <w:rPr>
          <w:rFonts w:ascii="Arial" w:hAnsi="Arial" w:cs="Arial"/>
          <w:szCs w:val="22"/>
        </w:rPr>
        <w:t xml:space="preserve"> 3.a. above; and  </w:t>
      </w:r>
    </w:p>
    <w:p w14:paraId="162E0A47" w14:textId="77777777" w:rsidR="00F034D6" w:rsidRPr="00F034D6" w:rsidRDefault="00F034D6" w:rsidP="00FF7C94">
      <w:pPr>
        <w:pStyle w:val="Heading2"/>
        <w:numPr>
          <w:ilvl w:val="0"/>
          <w:numId w:val="0"/>
        </w:numPr>
        <w:spacing w:before="120" w:after="120"/>
        <w:ind w:left="1843" w:hanging="709"/>
        <w:rPr>
          <w:rFonts w:ascii="Arial" w:hAnsi="Arial" w:cs="Arial"/>
          <w:szCs w:val="22"/>
        </w:rPr>
      </w:pPr>
      <w:r w:rsidRPr="00F034D6">
        <w:rPr>
          <w:rFonts w:ascii="Arial" w:hAnsi="Arial" w:cs="Arial"/>
          <w:szCs w:val="22"/>
        </w:rPr>
        <w:t>d.</w:t>
      </w:r>
      <w:r w:rsidRPr="00F034D6">
        <w:rPr>
          <w:rFonts w:ascii="Arial" w:hAnsi="Arial" w:cs="Arial"/>
          <w:szCs w:val="22"/>
        </w:rPr>
        <w:tab/>
      </w:r>
      <w:proofErr w:type="gramStart"/>
      <w:r w:rsidRPr="00F034D6">
        <w:rPr>
          <w:rFonts w:ascii="Arial" w:hAnsi="Arial" w:cs="Arial"/>
          <w:szCs w:val="22"/>
        </w:rPr>
        <w:t>maintain</w:t>
      </w:r>
      <w:proofErr w:type="gramEnd"/>
      <w:r w:rsidRPr="00F034D6">
        <w:rPr>
          <w:rFonts w:ascii="Arial" w:hAnsi="Arial" w:cs="Arial"/>
          <w:szCs w:val="22"/>
        </w:rPr>
        <w:t xml:space="preserve"> and on request provide details to the Buyer of its plans for the manufacture or performance of those Deliverables as the Buyer may reasonably require.  The details shall on request by the Buyer, be confirmed or brought up to date in any respect which might significantly affect the costs of production or performance of those Deliverables.  </w:t>
      </w:r>
    </w:p>
    <w:p w14:paraId="7F4D05DA" w14:textId="77777777" w:rsidR="00F034D6" w:rsidRPr="00F034D6" w:rsidRDefault="00F034D6" w:rsidP="00FF7C94">
      <w:pPr>
        <w:pStyle w:val="Heading2"/>
        <w:numPr>
          <w:ilvl w:val="0"/>
          <w:numId w:val="0"/>
        </w:numPr>
        <w:spacing w:before="120" w:after="120"/>
        <w:ind w:left="1134" w:hanging="558"/>
        <w:rPr>
          <w:rFonts w:ascii="Arial" w:hAnsi="Arial" w:cs="Arial"/>
          <w:szCs w:val="22"/>
        </w:rPr>
      </w:pPr>
      <w:r w:rsidRPr="00F034D6">
        <w:rPr>
          <w:rFonts w:ascii="Arial" w:hAnsi="Arial" w:cs="Arial"/>
          <w:szCs w:val="22"/>
        </w:rPr>
        <w:lastRenderedPageBreak/>
        <w:t>4.</w:t>
      </w:r>
      <w:r w:rsidRPr="00F034D6">
        <w:rPr>
          <w:rFonts w:ascii="Arial" w:hAnsi="Arial" w:cs="Arial"/>
          <w:szCs w:val="22"/>
        </w:rPr>
        <w:tab/>
        <w:t xml:space="preserve">For the purpose of estimating the cost of production or performance of the Contract Deliverables to be supplied or performed under the main contract, the Subcontractor shall, at all times before prices for those Deliverables have been finally fixed (whether before or after the prices for the Deliverables to be supplied or performed under this Sub-Contract have been finally fixed), provide such facilities as the Buyer may reasonably require for its representatives to visit the Subcontractor’s premises and examine any or all of the processes involved in, and the plans for, the manufacture or performance of those Deliverables.  </w:t>
      </w:r>
    </w:p>
    <w:p w14:paraId="48E68803" w14:textId="7804C57C" w:rsidR="00F034D6" w:rsidRPr="00F034D6" w:rsidRDefault="00F034D6" w:rsidP="00FF7C94">
      <w:pPr>
        <w:pStyle w:val="Heading2"/>
        <w:numPr>
          <w:ilvl w:val="0"/>
          <w:numId w:val="0"/>
        </w:numPr>
        <w:spacing w:before="120" w:after="120"/>
        <w:ind w:left="1134" w:hanging="558"/>
        <w:rPr>
          <w:rFonts w:ascii="Arial" w:hAnsi="Arial" w:cs="Arial"/>
          <w:szCs w:val="22"/>
        </w:rPr>
      </w:pPr>
      <w:r w:rsidRPr="00F034D6">
        <w:rPr>
          <w:rFonts w:ascii="Arial" w:hAnsi="Arial" w:cs="Arial"/>
          <w:szCs w:val="22"/>
        </w:rPr>
        <w:t>5.</w:t>
      </w:r>
      <w:r w:rsidRPr="00F034D6">
        <w:rPr>
          <w:rFonts w:ascii="Arial" w:hAnsi="Arial" w:cs="Arial"/>
          <w:szCs w:val="22"/>
        </w:rPr>
        <w:tab/>
        <w:t xml:space="preserve">In this </w:t>
      </w:r>
      <w:r w:rsidR="005778B7">
        <w:rPr>
          <w:rFonts w:ascii="Arial" w:hAnsi="Arial" w:cs="Arial"/>
          <w:szCs w:val="22"/>
        </w:rPr>
        <w:t>p</w:t>
      </w:r>
      <w:r w:rsidR="00E31747">
        <w:rPr>
          <w:rFonts w:ascii="Arial" w:hAnsi="Arial" w:cs="Arial"/>
          <w:szCs w:val="22"/>
        </w:rPr>
        <w:t>aragraph</w:t>
      </w:r>
      <w:r w:rsidRPr="00F034D6">
        <w:rPr>
          <w:rFonts w:ascii="Arial" w:hAnsi="Arial" w:cs="Arial"/>
          <w:szCs w:val="22"/>
        </w:rPr>
        <w:t xml:space="preserve">, the expression 'the main contract' means the Contract between the Buyer and the Supplier in connection with which, or for the purposes of which, this Sub-Contract has been made.  </w:t>
      </w:r>
      <w:r w:rsidRPr="00F034D6">
        <w:rPr>
          <w:rFonts w:ascii="Arial" w:hAnsi="Arial" w:cs="Arial"/>
          <w:szCs w:val="22"/>
        </w:rPr>
        <w:t> </w:t>
      </w:r>
    </w:p>
    <w:p w14:paraId="4EFCB2D5" w14:textId="77777777" w:rsidR="00F034D6" w:rsidRPr="00F034D6" w:rsidRDefault="00F034D6" w:rsidP="00FF7C94">
      <w:pPr>
        <w:pStyle w:val="Heading2"/>
        <w:numPr>
          <w:ilvl w:val="0"/>
          <w:numId w:val="0"/>
        </w:numPr>
        <w:tabs>
          <w:tab w:val="left" w:pos="1134"/>
        </w:tabs>
        <w:spacing w:before="120" w:after="120"/>
        <w:ind w:left="1134" w:hanging="558"/>
        <w:jc w:val="center"/>
        <w:rPr>
          <w:rFonts w:ascii="Arial" w:hAnsi="Arial" w:cs="Arial"/>
          <w:i/>
          <w:szCs w:val="22"/>
        </w:rPr>
      </w:pPr>
      <w:r w:rsidRPr="00F034D6">
        <w:rPr>
          <w:rFonts w:ascii="Arial" w:hAnsi="Arial" w:cs="Arial"/>
          <w:i/>
          <w:szCs w:val="22"/>
        </w:rPr>
        <w:t xml:space="preserve">Part II - Provisions </w:t>
      </w:r>
      <w:proofErr w:type="gramStart"/>
      <w:r w:rsidRPr="00F034D6">
        <w:rPr>
          <w:rFonts w:ascii="Arial" w:hAnsi="Arial" w:cs="Arial"/>
          <w:i/>
          <w:szCs w:val="22"/>
        </w:rPr>
        <w:t>To</w:t>
      </w:r>
      <w:proofErr w:type="gramEnd"/>
      <w:r w:rsidRPr="00F034D6">
        <w:rPr>
          <w:rFonts w:ascii="Arial" w:hAnsi="Arial" w:cs="Arial"/>
          <w:i/>
          <w:szCs w:val="22"/>
        </w:rPr>
        <w:t xml:space="preserve"> Be Included In Subcontracts Which Are Fixed Price Subcontracts Including Those With A Subsidiary Company Or Firm</w:t>
      </w:r>
    </w:p>
    <w:p w14:paraId="4F6563C1" w14:textId="77777777" w:rsidR="00F034D6" w:rsidRPr="00F034D6" w:rsidRDefault="00F034D6" w:rsidP="00FF7C94">
      <w:pPr>
        <w:pStyle w:val="Heading2"/>
        <w:numPr>
          <w:ilvl w:val="0"/>
          <w:numId w:val="0"/>
        </w:numPr>
        <w:spacing w:before="120" w:after="120"/>
        <w:ind w:left="1134" w:hanging="558"/>
        <w:rPr>
          <w:rFonts w:ascii="Arial" w:hAnsi="Arial" w:cs="Arial"/>
          <w:szCs w:val="22"/>
        </w:rPr>
      </w:pPr>
      <w:r w:rsidRPr="00F034D6">
        <w:rPr>
          <w:rFonts w:ascii="Arial" w:hAnsi="Arial" w:cs="Arial"/>
          <w:szCs w:val="22"/>
        </w:rPr>
        <w:t>6.</w:t>
      </w:r>
      <w:r w:rsidRPr="00F034D6">
        <w:rPr>
          <w:rFonts w:ascii="Arial" w:hAnsi="Arial" w:cs="Arial"/>
          <w:szCs w:val="22"/>
        </w:rPr>
        <w:tab/>
        <w:t xml:space="preserve">For the purpose of estimating the costs of production or performance of the Deliverables under the main contract, the Subcontractor shall, at all times before prices for those Deliverables have been finally fixed, provide such facilities as the Buyer may reasonably require for its representatives to visit the Subcontractor’s premises and examine any or all of the processes involved in, and the plans for, the manufacture or performance of the Deliverables under this Sub-Contract.  </w:t>
      </w:r>
    </w:p>
    <w:p w14:paraId="7FB0BCCD" w14:textId="5EEEF8D3" w:rsidR="00F034D6" w:rsidRPr="00307924" w:rsidRDefault="00F034D6" w:rsidP="00FF7C94">
      <w:pPr>
        <w:pStyle w:val="Heading2"/>
        <w:numPr>
          <w:ilvl w:val="0"/>
          <w:numId w:val="0"/>
        </w:numPr>
        <w:spacing w:before="120" w:after="120"/>
        <w:ind w:left="1134" w:hanging="558"/>
        <w:rPr>
          <w:rFonts w:ascii="Arial" w:hAnsi="Arial" w:cs="Arial"/>
        </w:rPr>
      </w:pPr>
      <w:r w:rsidRPr="00F034D6">
        <w:rPr>
          <w:rFonts w:ascii="Arial" w:hAnsi="Arial" w:cs="Arial"/>
        </w:rPr>
        <w:t>7.</w:t>
      </w:r>
      <w:r w:rsidRPr="00F034D6">
        <w:rPr>
          <w:rFonts w:ascii="Arial" w:hAnsi="Arial" w:cs="Arial"/>
        </w:rPr>
        <w:tab/>
        <w:t xml:space="preserve">In this </w:t>
      </w:r>
      <w:r w:rsidR="005778B7">
        <w:rPr>
          <w:rFonts w:ascii="Arial" w:hAnsi="Arial" w:cs="Arial"/>
        </w:rPr>
        <w:t>p</w:t>
      </w:r>
      <w:r w:rsidR="00E31747">
        <w:rPr>
          <w:rFonts w:ascii="Arial" w:hAnsi="Arial" w:cs="Arial"/>
        </w:rPr>
        <w:t>aragraph</w:t>
      </w:r>
      <w:r w:rsidRPr="00F034D6">
        <w:rPr>
          <w:rFonts w:ascii="Arial" w:hAnsi="Arial" w:cs="Arial"/>
        </w:rPr>
        <w:t>, the expression 'the main contract' means the Contract between the Buyer and the Supplier in connection with which, or for the purposes of which, this Sub-Contract has been made.</w:t>
      </w:r>
    </w:p>
    <w:p w14:paraId="46850AE2" w14:textId="735F97D0" w:rsidR="00F13EAD" w:rsidRPr="00307924" w:rsidRDefault="00F13EAD" w:rsidP="00FF7C94">
      <w:pPr>
        <w:pStyle w:val="ListParagraph"/>
        <w:overflowPunct/>
        <w:autoSpaceDE/>
        <w:autoSpaceDN/>
        <w:adjustRightInd/>
        <w:spacing w:before="120" w:after="120" w:line="240" w:lineRule="auto"/>
        <w:ind w:left="1134" w:hanging="708"/>
        <w:jc w:val="left"/>
        <w:rPr>
          <w:rFonts w:ascii="Arial" w:hAnsi="Arial" w:cs="Arial"/>
          <w:szCs w:val="22"/>
          <w:lang w:eastAsia="en-GB"/>
        </w:rPr>
      </w:pPr>
    </w:p>
    <w:sectPr w:rsidR="00F13EAD" w:rsidRPr="00307924" w:rsidSect="00AA611A">
      <w:endnotePr>
        <w:numFmt w:val="decimal"/>
      </w:endnotePr>
      <w:pgSz w:w="11909" w:h="16834" w:code="9"/>
      <w:pgMar w:top="1440" w:right="1440" w:bottom="1440" w:left="1440"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9CAB8" w14:textId="77777777" w:rsidR="0043406D" w:rsidRDefault="0043406D">
      <w:pPr>
        <w:spacing w:after="0" w:line="20" w:lineRule="exact"/>
      </w:pPr>
    </w:p>
  </w:endnote>
  <w:endnote w:type="continuationSeparator" w:id="0">
    <w:p w14:paraId="7EFEB292" w14:textId="77777777" w:rsidR="0043406D" w:rsidRDefault="0043406D">
      <w:pPr>
        <w:spacing w:after="0" w:line="20" w:lineRule="exact"/>
      </w:pPr>
    </w:p>
  </w:endnote>
  <w:endnote w:type="continuationNotice" w:id="1">
    <w:p w14:paraId="33BF01EC" w14:textId="77777777" w:rsidR="0043406D" w:rsidRDefault="0043406D">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Calibri-BoldItalic">
    <w:altName w:val="Cambria"/>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EC9C9" w14:textId="77777777" w:rsidR="00783B40" w:rsidRDefault="00783B40" w:rsidP="00783B40">
    <w:pPr>
      <w:pStyle w:val="Footer"/>
      <w:rPr>
        <w:rFonts w:ascii="Arial" w:hAnsi="Arial" w:cs="Arial"/>
        <w:sz w:val="16"/>
      </w:rPr>
    </w:pPr>
    <w:r>
      <w:rPr>
        <w:rFonts w:ascii="Arial" w:hAnsi="Arial" w:cs="Arial"/>
        <w:sz w:val="16"/>
      </w:rPr>
      <w:t>Reference: RM 6155</w:t>
    </w:r>
  </w:p>
  <w:p w14:paraId="59A5FDEE" w14:textId="0D968415" w:rsidR="002A095E" w:rsidRPr="00DD2392" w:rsidRDefault="00783B40" w:rsidP="00783B40">
    <w:pPr>
      <w:tabs>
        <w:tab w:val="center" w:pos="4515"/>
        <w:tab w:val="right" w:pos="9029"/>
      </w:tabs>
      <w:spacing w:after="0" w:line="240" w:lineRule="auto"/>
      <w:jc w:val="right"/>
      <w:rPr>
        <w:rFonts w:ascii="Arial" w:hAnsi="Arial" w:cs="Arial"/>
        <w:sz w:val="16"/>
        <w:szCs w:val="22"/>
      </w:rPr>
    </w:pPr>
    <w:r>
      <w:rPr>
        <w:rFonts w:ascii="Arial" w:hAnsi="Arial" w:cs="Arial"/>
        <w:sz w:val="16"/>
      </w:rPr>
      <w:t xml:space="preserve">Version 1.0 dated </w:t>
    </w:r>
    <w:r w:rsidR="006A5B7A">
      <w:rPr>
        <w:rFonts w:ascii="Arial" w:hAnsi="Arial" w:cs="Arial"/>
        <w:sz w:val="16"/>
      </w:rPr>
      <w:t>27</w:t>
    </w:r>
    <w:r>
      <w:rPr>
        <w:rFonts w:ascii="Arial" w:hAnsi="Arial" w:cs="Arial"/>
        <w:sz w:val="16"/>
      </w:rPr>
      <w:t xml:space="preserve"> April 2</w:t>
    </w:r>
    <w:r w:rsidR="006A5B7A">
      <w:rPr>
        <w:rFonts w:ascii="Arial" w:hAnsi="Arial" w:cs="Arial"/>
        <w:sz w:val="16"/>
      </w:rPr>
      <w:t>02</w:t>
    </w:r>
    <w:r>
      <w:rPr>
        <w:rFonts w:ascii="Arial" w:hAnsi="Arial" w:cs="Arial"/>
        <w:sz w:val="16"/>
      </w:rPr>
      <w:t>3</w:t>
    </w:r>
    <w:r w:rsidR="002A095E" w:rsidRPr="00DD2392">
      <w:rPr>
        <w:rFonts w:ascii="Arial" w:hAnsi="Arial" w:cs="Arial"/>
        <w:sz w:val="16"/>
        <w:szCs w:val="22"/>
      </w:rPr>
      <w:tab/>
    </w:r>
    <w:r w:rsidR="002A095E">
      <w:rPr>
        <w:rFonts w:ascii="Arial" w:hAnsi="Arial" w:cs="Arial"/>
        <w:sz w:val="16"/>
        <w:szCs w:val="22"/>
      </w:rPr>
      <w:fldChar w:fldCharType="begin"/>
    </w:r>
    <w:r w:rsidR="002A095E">
      <w:rPr>
        <w:rFonts w:ascii="Arial" w:hAnsi="Arial" w:cs="Arial"/>
        <w:sz w:val="16"/>
        <w:szCs w:val="22"/>
      </w:rPr>
      <w:instrText xml:space="preserve"> PAGE  \* MERGEFORMAT </w:instrText>
    </w:r>
    <w:r w:rsidR="002A095E">
      <w:rPr>
        <w:rFonts w:ascii="Arial" w:hAnsi="Arial" w:cs="Arial"/>
        <w:sz w:val="16"/>
        <w:szCs w:val="22"/>
      </w:rPr>
      <w:fldChar w:fldCharType="separate"/>
    </w:r>
    <w:r w:rsidR="002A095E">
      <w:rPr>
        <w:rFonts w:ascii="Arial" w:hAnsi="Arial" w:cs="Arial"/>
        <w:noProof/>
        <w:sz w:val="16"/>
        <w:szCs w:val="22"/>
      </w:rPr>
      <w:t>7</w:t>
    </w:r>
    <w:r w:rsidR="002A095E">
      <w:rPr>
        <w:rFonts w:ascii="Arial" w:hAnsi="Arial" w:cs="Arial"/>
        <w:sz w:val="16"/>
        <w:szCs w:val="22"/>
      </w:rPr>
      <w:fldChar w:fldCharType="end"/>
    </w:r>
    <w:r w:rsidR="002A095E" w:rsidRPr="00DD2392">
      <w:rPr>
        <w:rFonts w:ascii="Arial" w:hAnsi="Arial" w:cs="Arial"/>
        <w:sz w:val="16"/>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593F9" w14:textId="77777777" w:rsidR="00783B40" w:rsidRDefault="00783B40" w:rsidP="00783B40">
    <w:pPr>
      <w:pStyle w:val="Footer"/>
      <w:rPr>
        <w:rFonts w:ascii="Arial" w:hAnsi="Arial" w:cs="Arial"/>
        <w:sz w:val="16"/>
      </w:rPr>
    </w:pPr>
    <w:r>
      <w:rPr>
        <w:rFonts w:ascii="Arial" w:hAnsi="Arial" w:cs="Arial"/>
        <w:sz w:val="16"/>
      </w:rPr>
      <w:t>Reference: RM 6155</w:t>
    </w:r>
  </w:p>
  <w:p w14:paraId="3AF1F7DB" w14:textId="53D9A49B" w:rsidR="002A095E" w:rsidRPr="00DD2392" w:rsidRDefault="00783B40" w:rsidP="00783B40">
    <w:pPr>
      <w:pStyle w:val="Footer"/>
      <w:tabs>
        <w:tab w:val="clear" w:pos="4153"/>
        <w:tab w:val="clear" w:pos="8306"/>
        <w:tab w:val="center" w:pos="4515"/>
        <w:tab w:val="right" w:pos="9029"/>
      </w:tabs>
      <w:jc w:val="right"/>
      <w:rPr>
        <w:rFonts w:ascii="Arial" w:hAnsi="Arial" w:cs="Arial"/>
        <w:sz w:val="16"/>
      </w:rPr>
    </w:pPr>
    <w:r>
      <w:rPr>
        <w:rFonts w:ascii="Arial" w:hAnsi="Arial" w:cs="Arial"/>
        <w:sz w:val="16"/>
      </w:rPr>
      <w:t xml:space="preserve">Version 1.0 dated </w:t>
    </w:r>
    <w:r w:rsidR="006A5B7A">
      <w:rPr>
        <w:rFonts w:ascii="Arial" w:hAnsi="Arial" w:cs="Arial"/>
        <w:sz w:val="16"/>
      </w:rPr>
      <w:t>27</w:t>
    </w:r>
    <w:r>
      <w:rPr>
        <w:rFonts w:ascii="Arial" w:hAnsi="Arial" w:cs="Arial"/>
        <w:sz w:val="16"/>
      </w:rPr>
      <w:t xml:space="preserve"> April 2</w:t>
    </w:r>
    <w:r w:rsidR="006A5B7A">
      <w:rPr>
        <w:rFonts w:ascii="Arial" w:hAnsi="Arial" w:cs="Arial"/>
        <w:sz w:val="16"/>
      </w:rPr>
      <w:t>02</w:t>
    </w:r>
    <w:r>
      <w:rPr>
        <w:rFonts w:ascii="Arial" w:hAnsi="Arial" w:cs="Arial"/>
        <w:sz w:val="16"/>
      </w:rPr>
      <w:t>3</w:t>
    </w:r>
    <w:r w:rsidR="002A095E" w:rsidRPr="00DD2392">
      <w:rPr>
        <w:rFonts w:ascii="Arial" w:hAnsi="Arial" w:cs="Arial"/>
        <w:sz w:val="16"/>
      </w:rPr>
      <w:tab/>
    </w:r>
    <w:r w:rsidR="002A095E">
      <w:rPr>
        <w:rFonts w:ascii="Arial" w:hAnsi="Arial" w:cs="Arial"/>
        <w:sz w:val="16"/>
      </w:rPr>
      <w:fldChar w:fldCharType="begin"/>
    </w:r>
    <w:r w:rsidR="002A095E">
      <w:rPr>
        <w:rFonts w:ascii="Arial" w:hAnsi="Arial" w:cs="Arial"/>
        <w:sz w:val="16"/>
      </w:rPr>
      <w:instrText xml:space="preserve"> PAGE  \* MERGEFORMAT </w:instrText>
    </w:r>
    <w:r w:rsidR="002A095E">
      <w:rPr>
        <w:rFonts w:ascii="Arial" w:hAnsi="Arial" w:cs="Arial"/>
        <w:sz w:val="16"/>
      </w:rPr>
      <w:fldChar w:fldCharType="separate"/>
    </w:r>
    <w:r w:rsidR="002A095E">
      <w:rPr>
        <w:rFonts w:ascii="Arial" w:hAnsi="Arial" w:cs="Arial"/>
        <w:noProof/>
        <w:sz w:val="16"/>
      </w:rPr>
      <w:t>1</w:t>
    </w:r>
    <w:r w:rsidR="002A095E">
      <w:rPr>
        <w:rFonts w:ascii="Arial" w:hAnsi="Arial" w:cs="Arial"/>
        <w:sz w:val="16"/>
      </w:rPr>
      <w:fldChar w:fldCharType="end"/>
    </w:r>
    <w:r w:rsidR="002A095E" w:rsidRPr="00DD2392">
      <w:rPr>
        <w:rFonts w:ascii="Arial" w:hAnsi="Arial" w:cs="Arial"/>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67222" w14:textId="77777777" w:rsidR="0043406D" w:rsidRDefault="0043406D">
      <w:pPr>
        <w:spacing w:after="0" w:line="240" w:lineRule="auto"/>
      </w:pPr>
      <w:r>
        <w:separator/>
      </w:r>
    </w:p>
  </w:footnote>
  <w:footnote w:type="continuationSeparator" w:id="0">
    <w:p w14:paraId="1CF3268C" w14:textId="77777777" w:rsidR="0043406D" w:rsidRDefault="0043406D">
      <w:pPr>
        <w:spacing w:after="0" w:line="240" w:lineRule="auto"/>
      </w:pPr>
      <w:r>
        <w:continuationSeparator/>
      </w:r>
    </w:p>
  </w:footnote>
  <w:footnote w:type="continuationNotice" w:id="1">
    <w:p w14:paraId="0F17F5CC" w14:textId="77777777" w:rsidR="0043406D" w:rsidRDefault="004340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907D9" w14:textId="42534CF3" w:rsidR="002A095E" w:rsidRDefault="002A095E" w:rsidP="00167B79">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3191D" w14:textId="33249287" w:rsidR="002A095E" w:rsidRDefault="002A095E">
    <w:pPr>
      <w:tabs>
        <w:tab w:val="center" w:pos="4513"/>
        <w:tab w:val="right" w:pos="9026"/>
      </w:tabs>
      <w:spacing w:after="0" w:line="240" w:lineRule="auto"/>
      <w:rPr>
        <w:rFonts w:ascii="Calibri" w:hAnsi="Calibri" w:cs="Arial"/>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646"/>
        </w:tabs>
        <w:ind w:left="646"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08D763F1"/>
    <w:multiLevelType w:val="multilevel"/>
    <w:tmpl w:val="C226C352"/>
    <w:lvl w:ilvl="0">
      <w:start w:val="2"/>
      <w:numFmt w:val="decimal"/>
      <w:lvlText w:val="%1."/>
      <w:lvlJc w:val="left"/>
      <w:pPr>
        <w:tabs>
          <w:tab w:val="num" w:pos="1288"/>
        </w:tabs>
        <w:ind w:left="1288" w:hanging="360"/>
      </w:pPr>
    </w:lvl>
    <w:lvl w:ilvl="1" w:tentative="1">
      <w:start w:val="1"/>
      <w:numFmt w:val="decimal"/>
      <w:lvlText w:val="%2."/>
      <w:lvlJc w:val="left"/>
      <w:pPr>
        <w:tabs>
          <w:tab w:val="num" w:pos="2008"/>
        </w:tabs>
        <w:ind w:left="2008" w:hanging="360"/>
      </w:pPr>
    </w:lvl>
    <w:lvl w:ilvl="2" w:tentative="1">
      <w:start w:val="1"/>
      <w:numFmt w:val="decimal"/>
      <w:lvlText w:val="%3."/>
      <w:lvlJc w:val="left"/>
      <w:pPr>
        <w:tabs>
          <w:tab w:val="num" w:pos="2728"/>
        </w:tabs>
        <w:ind w:left="2728" w:hanging="360"/>
      </w:pPr>
    </w:lvl>
    <w:lvl w:ilvl="3" w:tentative="1">
      <w:start w:val="1"/>
      <w:numFmt w:val="decimal"/>
      <w:lvlText w:val="%4."/>
      <w:lvlJc w:val="left"/>
      <w:pPr>
        <w:tabs>
          <w:tab w:val="num" w:pos="3448"/>
        </w:tabs>
        <w:ind w:left="3448" w:hanging="360"/>
      </w:pPr>
    </w:lvl>
    <w:lvl w:ilvl="4" w:tentative="1">
      <w:start w:val="1"/>
      <w:numFmt w:val="decimal"/>
      <w:lvlText w:val="%5."/>
      <w:lvlJc w:val="left"/>
      <w:pPr>
        <w:tabs>
          <w:tab w:val="num" w:pos="4168"/>
        </w:tabs>
        <w:ind w:left="4168" w:hanging="360"/>
      </w:pPr>
    </w:lvl>
    <w:lvl w:ilvl="5" w:tentative="1">
      <w:start w:val="1"/>
      <w:numFmt w:val="decimal"/>
      <w:lvlText w:val="%6."/>
      <w:lvlJc w:val="left"/>
      <w:pPr>
        <w:tabs>
          <w:tab w:val="num" w:pos="4888"/>
        </w:tabs>
        <w:ind w:left="4888" w:hanging="360"/>
      </w:pPr>
    </w:lvl>
    <w:lvl w:ilvl="6" w:tentative="1">
      <w:start w:val="1"/>
      <w:numFmt w:val="decimal"/>
      <w:lvlText w:val="%7."/>
      <w:lvlJc w:val="left"/>
      <w:pPr>
        <w:tabs>
          <w:tab w:val="num" w:pos="5608"/>
        </w:tabs>
        <w:ind w:left="5608" w:hanging="360"/>
      </w:pPr>
    </w:lvl>
    <w:lvl w:ilvl="7" w:tentative="1">
      <w:start w:val="1"/>
      <w:numFmt w:val="decimal"/>
      <w:lvlText w:val="%8."/>
      <w:lvlJc w:val="left"/>
      <w:pPr>
        <w:tabs>
          <w:tab w:val="num" w:pos="6328"/>
        </w:tabs>
        <w:ind w:left="6328" w:hanging="360"/>
      </w:pPr>
    </w:lvl>
    <w:lvl w:ilvl="8" w:tentative="1">
      <w:start w:val="1"/>
      <w:numFmt w:val="decimal"/>
      <w:lvlText w:val="%9."/>
      <w:lvlJc w:val="left"/>
      <w:pPr>
        <w:tabs>
          <w:tab w:val="num" w:pos="7048"/>
        </w:tabs>
        <w:ind w:left="7048" w:hanging="360"/>
      </w:pPr>
    </w:lvl>
  </w:abstractNum>
  <w:abstractNum w:abstractNumId="8" w15:restartNumberingAfterBreak="0">
    <w:nsid w:val="0C234B7B"/>
    <w:multiLevelType w:val="multilevel"/>
    <w:tmpl w:val="E59C4746"/>
    <w:lvl w:ilvl="0">
      <w:start w:val="2"/>
      <w:numFmt w:val="decimal"/>
      <w:lvlText w:val="%1."/>
      <w:lvlJc w:val="left"/>
      <w:pPr>
        <w:ind w:left="600" w:hanging="600"/>
      </w:pPr>
      <w:rPr>
        <w:rFonts w:hint="default"/>
      </w:rPr>
    </w:lvl>
    <w:lvl w:ilvl="1">
      <w:start w:val="3"/>
      <w:numFmt w:val="decimal"/>
      <w:lvlText w:val="%1.%2."/>
      <w:lvlJc w:val="left"/>
      <w:pPr>
        <w:ind w:left="1290" w:hanging="72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9"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0B8177B"/>
    <w:multiLevelType w:val="multilevel"/>
    <w:tmpl w:val="1C22CF8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75A7F09"/>
    <w:multiLevelType w:val="hybridMultilevel"/>
    <w:tmpl w:val="93884A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13" w15:restartNumberingAfterBreak="0">
    <w:nsid w:val="1AD80692"/>
    <w:multiLevelType w:val="multilevel"/>
    <w:tmpl w:val="9600F6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A33DD0"/>
    <w:multiLevelType w:val="multilevel"/>
    <w:tmpl w:val="35E29586"/>
    <w:lvl w:ilvl="0">
      <w:start w:val="6"/>
      <w:numFmt w:val="lowerLetter"/>
      <w:lvlText w:val="%1."/>
      <w:lvlJc w:val="left"/>
      <w:pPr>
        <w:tabs>
          <w:tab w:val="num" w:pos="720"/>
        </w:tabs>
        <w:ind w:left="720" w:hanging="360"/>
      </w:pPr>
    </w:lvl>
    <w:lvl w:ilvl="1">
      <w:start w:val="16"/>
      <w:numFmt w:val="decimal"/>
      <w:lvlText w:val="%2"/>
      <w:lvlJc w:val="left"/>
      <w:pPr>
        <w:ind w:left="1440" w:hanging="360"/>
      </w:pPr>
      <w:rPr>
        <w:rFonts w:hint="default"/>
      </w:rPr>
    </w:lvl>
    <w:lvl w:ilvl="2">
      <w:start w:val="16"/>
      <w:numFmt w:val="decimal"/>
      <w:lvlText w:val="%3."/>
      <w:lvlJc w:val="left"/>
      <w:pPr>
        <w:ind w:left="1778" w:hanging="360"/>
      </w:pPr>
      <w:rPr>
        <w:rFonts w:hint="default"/>
        <w:b/>
        <w:bCs/>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21C00075"/>
    <w:multiLevelType w:val="multilevel"/>
    <w:tmpl w:val="713CA3C8"/>
    <w:lvl w:ilvl="0">
      <w:start w:val="3"/>
      <w:numFmt w:val="decimal"/>
      <w:lvlText w:val="%1."/>
      <w:lvlJc w:val="left"/>
      <w:pPr>
        <w:tabs>
          <w:tab w:val="num" w:pos="1288"/>
        </w:tabs>
        <w:ind w:left="1288" w:hanging="360"/>
      </w:pPr>
    </w:lvl>
    <w:lvl w:ilvl="1">
      <w:start w:val="1"/>
      <w:numFmt w:val="lowerLetter"/>
      <w:lvlText w:val="%2."/>
      <w:lvlJc w:val="left"/>
      <w:pPr>
        <w:ind w:left="2008" w:hanging="360"/>
      </w:pPr>
      <w:rPr>
        <w:rFonts w:hint="default"/>
      </w:rPr>
    </w:lvl>
    <w:lvl w:ilvl="2" w:tentative="1">
      <w:start w:val="1"/>
      <w:numFmt w:val="decimal"/>
      <w:lvlText w:val="%3."/>
      <w:lvlJc w:val="left"/>
      <w:pPr>
        <w:tabs>
          <w:tab w:val="num" w:pos="2728"/>
        </w:tabs>
        <w:ind w:left="2728" w:hanging="360"/>
      </w:pPr>
    </w:lvl>
    <w:lvl w:ilvl="3" w:tentative="1">
      <w:start w:val="1"/>
      <w:numFmt w:val="decimal"/>
      <w:lvlText w:val="%4."/>
      <w:lvlJc w:val="left"/>
      <w:pPr>
        <w:tabs>
          <w:tab w:val="num" w:pos="3448"/>
        </w:tabs>
        <w:ind w:left="3448" w:hanging="360"/>
      </w:pPr>
    </w:lvl>
    <w:lvl w:ilvl="4" w:tentative="1">
      <w:start w:val="1"/>
      <w:numFmt w:val="decimal"/>
      <w:lvlText w:val="%5."/>
      <w:lvlJc w:val="left"/>
      <w:pPr>
        <w:tabs>
          <w:tab w:val="num" w:pos="4168"/>
        </w:tabs>
        <w:ind w:left="4168" w:hanging="360"/>
      </w:pPr>
    </w:lvl>
    <w:lvl w:ilvl="5" w:tentative="1">
      <w:start w:val="1"/>
      <w:numFmt w:val="decimal"/>
      <w:lvlText w:val="%6."/>
      <w:lvlJc w:val="left"/>
      <w:pPr>
        <w:tabs>
          <w:tab w:val="num" w:pos="4888"/>
        </w:tabs>
        <w:ind w:left="4888" w:hanging="360"/>
      </w:pPr>
    </w:lvl>
    <w:lvl w:ilvl="6" w:tentative="1">
      <w:start w:val="1"/>
      <w:numFmt w:val="decimal"/>
      <w:lvlText w:val="%7."/>
      <w:lvlJc w:val="left"/>
      <w:pPr>
        <w:tabs>
          <w:tab w:val="num" w:pos="5608"/>
        </w:tabs>
        <w:ind w:left="5608" w:hanging="360"/>
      </w:pPr>
    </w:lvl>
    <w:lvl w:ilvl="7" w:tentative="1">
      <w:start w:val="1"/>
      <w:numFmt w:val="decimal"/>
      <w:lvlText w:val="%8."/>
      <w:lvlJc w:val="left"/>
      <w:pPr>
        <w:tabs>
          <w:tab w:val="num" w:pos="6328"/>
        </w:tabs>
        <w:ind w:left="6328" w:hanging="360"/>
      </w:pPr>
    </w:lvl>
    <w:lvl w:ilvl="8" w:tentative="1">
      <w:start w:val="1"/>
      <w:numFmt w:val="decimal"/>
      <w:lvlText w:val="%9."/>
      <w:lvlJc w:val="left"/>
      <w:pPr>
        <w:tabs>
          <w:tab w:val="num" w:pos="7048"/>
        </w:tabs>
        <w:ind w:left="7048" w:hanging="360"/>
      </w:pPr>
    </w:lvl>
  </w:abstractNum>
  <w:abstractNum w:abstractNumId="16" w15:restartNumberingAfterBreak="0">
    <w:nsid w:val="21D07004"/>
    <w:multiLevelType w:val="multilevel"/>
    <w:tmpl w:val="52A26C8A"/>
    <w:lvl w:ilvl="0">
      <w:start w:val="4"/>
      <w:numFmt w:val="lowerLetter"/>
      <w:lvlText w:val="%1."/>
      <w:lvlJc w:val="left"/>
      <w:pPr>
        <w:tabs>
          <w:tab w:val="num" w:pos="720"/>
        </w:tabs>
        <w:ind w:left="720" w:hanging="360"/>
      </w:pPr>
    </w:lvl>
    <w:lvl w:ilvl="1">
      <w:start w:val="13"/>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8" w15:restartNumberingAfterBreak="0">
    <w:nsid w:val="23D54BFE"/>
    <w:multiLevelType w:val="multilevel"/>
    <w:tmpl w:val="E774111E"/>
    <w:lvl w:ilvl="0">
      <w:start w:val="10"/>
      <w:numFmt w:val="decimal"/>
      <w:lvlText w:val="%1"/>
      <w:lvlJc w:val="left"/>
      <w:pPr>
        <w:ind w:left="390" w:hanging="390"/>
      </w:pPr>
      <w:rPr>
        <w:rFonts w:hint="default"/>
      </w:rPr>
    </w:lvl>
    <w:lvl w:ilvl="1">
      <w:start w:val="1"/>
      <w:numFmt w:val="decimal"/>
      <w:lvlText w:val="%1.%2"/>
      <w:lvlJc w:val="left"/>
      <w:pPr>
        <w:ind w:left="1524" w:hanging="390"/>
      </w:pPr>
      <w:rPr>
        <w:rFonts w:hint="default"/>
        <w:b w:val="0"/>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9" w15:restartNumberingAfterBreak="0">
    <w:nsid w:val="24325CCB"/>
    <w:multiLevelType w:val="multilevel"/>
    <w:tmpl w:val="2618D95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84E730A"/>
    <w:multiLevelType w:val="hybridMultilevel"/>
    <w:tmpl w:val="1F541D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9107244"/>
    <w:multiLevelType w:val="hybridMultilevel"/>
    <w:tmpl w:val="BB2ADC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C6F4CF9"/>
    <w:multiLevelType w:val="hybridMultilevel"/>
    <w:tmpl w:val="48567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4" w15:restartNumberingAfterBreak="0">
    <w:nsid w:val="31A426B4"/>
    <w:multiLevelType w:val="multilevel"/>
    <w:tmpl w:val="5D32E458"/>
    <w:lvl w:ilvl="0">
      <w:start w:val="3"/>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40A3432"/>
    <w:multiLevelType w:val="hybridMultilevel"/>
    <w:tmpl w:val="2B547D1A"/>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6" w15:restartNumberingAfterBreak="0">
    <w:nsid w:val="346954E7"/>
    <w:multiLevelType w:val="multilevel"/>
    <w:tmpl w:val="5F281C32"/>
    <w:lvl w:ilvl="0">
      <w:start w:val="5"/>
      <w:numFmt w:val="lowerLetter"/>
      <w:lvlText w:val="%1."/>
      <w:lvlJc w:val="left"/>
      <w:pPr>
        <w:tabs>
          <w:tab w:val="num" w:pos="720"/>
        </w:tabs>
        <w:ind w:left="720" w:hanging="360"/>
      </w:pPr>
    </w:lvl>
    <w:lvl w:ilvl="1">
      <w:start w:val="16"/>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8"/>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368C5235"/>
    <w:multiLevelType w:val="hybridMultilevel"/>
    <w:tmpl w:val="130AC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7C964AF"/>
    <w:multiLevelType w:val="multilevel"/>
    <w:tmpl w:val="C708F1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C12345F"/>
    <w:multiLevelType w:val="multilevel"/>
    <w:tmpl w:val="FFCA78F4"/>
    <w:lvl w:ilvl="0">
      <w:start w:val="1"/>
      <w:numFmt w:val="decimal"/>
      <w:lvlText w:val="%1"/>
      <w:lvlJc w:val="left"/>
      <w:pPr>
        <w:ind w:left="432" w:hanging="432"/>
      </w:pPr>
      <w:rPr>
        <w:rFonts w:ascii="Arial" w:hAnsi="Arial" w:cs="Arial" w:hint="default"/>
      </w:rPr>
    </w:lvl>
    <w:lvl w:ilvl="1">
      <w:start w:val="1"/>
      <w:numFmt w:val="decimal"/>
      <w:lvlText w:val="%1.%2"/>
      <w:lvlJc w:val="left"/>
      <w:pPr>
        <w:ind w:left="576" w:hanging="576"/>
      </w:pPr>
      <w:rPr>
        <w:b w:val="0"/>
      </w:rPr>
    </w:lvl>
    <w:lvl w:ilvl="2">
      <w:start w:val="1"/>
      <w:numFmt w:val="decimal"/>
      <w:lvlText w:val="%1.%2.%3"/>
      <w:lvlJc w:val="left"/>
      <w:pPr>
        <w:ind w:left="1713"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1" w15:restartNumberingAfterBreak="0">
    <w:nsid w:val="45297D56"/>
    <w:multiLevelType w:val="multilevel"/>
    <w:tmpl w:val="AC32898C"/>
    <w:lvl w:ilvl="0">
      <w:start w:val="7"/>
      <w:numFmt w:val="lowerLetter"/>
      <w:lvlText w:val="%1."/>
      <w:lvlJc w:val="left"/>
      <w:pPr>
        <w:tabs>
          <w:tab w:val="num" w:pos="720"/>
        </w:tabs>
        <w:ind w:left="720" w:hanging="360"/>
      </w:pPr>
    </w:lvl>
    <w:lvl w:ilvl="1">
      <w:start w:val="11"/>
      <w:numFmt w:val="decimal"/>
      <w:lvlText w:val="%2."/>
      <w:lvlJc w:val="left"/>
      <w:pPr>
        <w:ind w:left="1440" w:hanging="360"/>
      </w:pPr>
      <w:rPr>
        <w:rFonts w:hint="default"/>
      </w:r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49021F1E"/>
    <w:multiLevelType w:val="multilevel"/>
    <w:tmpl w:val="C7766CA4"/>
    <w:lvl w:ilvl="0">
      <w:start w:val="1"/>
      <w:numFmt w:val="decimal"/>
      <w:lvlRestart w:val="0"/>
      <w:pStyle w:val="Heading1"/>
      <w:lvlText w:val="%1."/>
      <w:lvlJc w:val="left"/>
      <w:pPr>
        <w:tabs>
          <w:tab w:val="num" w:pos="862"/>
        </w:tabs>
        <w:ind w:left="862" w:hanging="720"/>
      </w:pPr>
      <w:rPr>
        <w:rFonts w:ascii="Arial" w:eastAsia="STZhongsong" w:hAnsi="Arial" w:cs="Arial" w:hint="default"/>
        <w:b/>
        <w:bCs/>
        <w:caps w:val="0"/>
        <w:effect w:val="none"/>
      </w:rPr>
    </w:lvl>
    <w:lvl w:ilvl="1">
      <w:start w:val="1"/>
      <w:numFmt w:val="decimal"/>
      <w:pStyle w:val="Heading2"/>
      <w:lvlText w:val="%1.%2"/>
      <w:lvlJc w:val="left"/>
      <w:pPr>
        <w:tabs>
          <w:tab w:val="num" w:pos="1571"/>
        </w:tabs>
        <w:ind w:left="1571" w:hanging="720"/>
      </w:pPr>
      <w:rPr>
        <w:rFonts w:ascii="Arial" w:hAnsi="Arial" w:cs="Arial" w:hint="default"/>
        <w:b w:val="0"/>
        <w:caps w:val="0"/>
        <w:sz w:val="22"/>
        <w:szCs w:val="22"/>
        <w:effect w:val="none"/>
      </w:rPr>
    </w:lvl>
    <w:lvl w:ilvl="2">
      <w:start w:val="1"/>
      <w:numFmt w:val="decimal"/>
      <w:pStyle w:val="Heading3"/>
      <w:lvlText w:val="%1.%2.%3"/>
      <w:lvlJc w:val="left"/>
      <w:pPr>
        <w:tabs>
          <w:tab w:val="num" w:pos="2499"/>
        </w:tabs>
        <w:ind w:left="2499" w:hanging="1080"/>
      </w:pPr>
      <w:rPr>
        <w:rFonts w:hint="default"/>
        <w:b w:val="0"/>
        <w:bCs/>
        <w:caps w:val="0"/>
        <w:effect w:val="none"/>
      </w:rPr>
    </w:lvl>
    <w:lvl w:ilvl="3">
      <w:start w:val="1"/>
      <w:numFmt w:val="decimal"/>
      <w:pStyle w:val="Heading4"/>
      <w:lvlText w:val="%1.%2.%3.%4"/>
      <w:lvlJc w:val="left"/>
      <w:pPr>
        <w:tabs>
          <w:tab w:val="num" w:pos="4200"/>
        </w:tabs>
        <w:ind w:left="420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33" w15:restartNumberingAfterBreak="0">
    <w:nsid w:val="4DD94124"/>
    <w:multiLevelType w:val="multilevel"/>
    <w:tmpl w:val="671C0C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3E5F70"/>
    <w:multiLevelType w:val="multilevel"/>
    <w:tmpl w:val="53C2903C"/>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32157F3"/>
    <w:multiLevelType w:val="multilevel"/>
    <w:tmpl w:val="E7B474A0"/>
    <w:lvl w:ilvl="0">
      <w:start w:val="1"/>
      <w:numFmt w:val="decimal"/>
      <w:pStyle w:val="BodyTextIndent4"/>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odyTextIndent6"/>
      <w:isLgl/>
      <w:lvlText w:val="%1.%2"/>
      <w:lvlJc w:val="left"/>
      <w:pPr>
        <w:tabs>
          <w:tab w:val="num" w:pos="1080"/>
        </w:tabs>
        <w:ind w:left="1080"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arginText"/>
      <w:isLgl/>
      <w:lvlText w:val="%1.%2.%3"/>
      <w:lvlJc w:val="left"/>
      <w:pPr>
        <w:tabs>
          <w:tab w:val="num" w:pos="2278"/>
        </w:tabs>
        <w:ind w:left="2278" w:hanging="576"/>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BodyText"/>
      <w:lvlText w:val="(%4)"/>
      <w:lvlJc w:val="left"/>
      <w:pPr>
        <w:tabs>
          <w:tab w:val="num" w:pos="2520"/>
        </w:tabs>
        <w:ind w:left="252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240"/>
        </w:tabs>
        <w:ind w:left="324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Head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15:restartNumberingAfterBreak="0">
    <w:nsid w:val="544406D8"/>
    <w:multiLevelType w:val="multilevel"/>
    <w:tmpl w:val="B300886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54DD68CB"/>
    <w:multiLevelType w:val="multilevel"/>
    <w:tmpl w:val="2C96BC7E"/>
    <w:lvl w:ilvl="0">
      <w:start w:val="13"/>
      <w:numFmt w:val="decimal"/>
      <w:lvlText w:val="%1"/>
      <w:lvlJc w:val="left"/>
      <w:pPr>
        <w:ind w:left="420" w:hanging="420"/>
      </w:pPr>
      <w:rPr>
        <w:rFonts w:hint="default"/>
        <w:b/>
        <w:bCs/>
      </w:rPr>
    </w:lvl>
    <w:lvl w:ilvl="1">
      <w:start w:val="1"/>
      <w:numFmt w:val="decimal"/>
      <w:lvlText w:val="%1.%2"/>
      <w:lvlJc w:val="left"/>
      <w:pPr>
        <w:ind w:left="1413"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15:restartNumberingAfterBreak="0">
    <w:nsid w:val="5A343F0A"/>
    <w:multiLevelType w:val="multilevel"/>
    <w:tmpl w:val="3D5C501E"/>
    <w:lvl w:ilvl="0">
      <w:start w:val="1"/>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39" w15:restartNumberingAfterBreak="0">
    <w:nsid w:val="5A8274A8"/>
    <w:multiLevelType w:val="multilevel"/>
    <w:tmpl w:val="45648664"/>
    <w:lvl w:ilvl="0">
      <w:start w:val="1"/>
      <w:numFmt w:val="decimal"/>
      <w:lvlText w:val="%1."/>
      <w:lvlJc w:val="left"/>
      <w:pPr>
        <w:tabs>
          <w:tab w:val="num" w:pos="1288"/>
        </w:tabs>
        <w:ind w:left="1288" w:hanging="360"/>
      </w:pPr>
    </w:lvl>
    <w:lvl w:ilvl="1" w:tentative="1">
      <w:start w:val="1"/>
      <w:numFmt w:val="decimal"/>
      <w:lvlText w:val="%2."/>
      <w:lvlJc w:val="left"/>
      <w:pPr>
        <w:tabs>
          <w:tab w:val="num" w:pos="2008"/>
        </w:tabs>
        <w:ind w:left="2008" w:hanging="360"/>
      </w:pPr>
    </w:lvl>
    <w:lvl w:ilvl="2" w:tentative="1">
      <w:start w:val="1"/>
      <w:numFmt w:val="decimal"/>
      <w:lvlText w:val="%3."/>
      <w:lvlJc w:val="left"/>
      <w:pPr>
        <w:tabs>
          <w:tab w:val="num" w:pos="2728"/>
        </w:tabs>
        <w:ind w:left="2728" w:hanging="360"/>
      </w:pPr>
    </w:lvl>
    <w:lvl w:ilvl="3" w:tentative="1">
      <w:start w:val="1"/>
      <w:numFmt w:val="decimal"/>
      <w:lvlText w:val="%4."/>
      <w:lvlJc w:val="left"/>
      <w:pPr>
        <w:tabs>
          <w:tab w:val="num" w:pos="3448"/>
        </w:tabs>
        <w:ind w:left="3448" w:hanging="360"/>
      </w:pPr>
    </w:lvl>
    <w:lvl w:ilvl="4" w:tentative="1">
      <w:start w:val="1"/>
      <w:numFmt w:val="decimal"/>
      <w:lvlText w:val="%5."/>
      <w:lvlJc w:val="left"/>
      <w:pPr>
        <w:tabs>
          <w:tab w:val="num" w:pos="4168"/>
        </w:tabs>
        <w:ind w:left="4168" w:hanging="360"/>
      </w:pPr>
    </w:lvl>
    <w:lvl w:ilvl="5" w:tentative="1">
      <w:start w:val="1"/>
      <w:numFmt w:val="decimal"/>
      <w:lvlText w:val="%6."/>
      <w:lvlJc w:val="left"/>
      <w:pPr>
        <w:tabs>
          <w:tab w:val="num" w:pos="4888"/>
        </w:tabs>
        <w:ind w:left="4888" w:hanging="360"/>
      </w:pPr>
    </w:lvl>
    <w:lvl w:ilvl="6" w:tentative="1">
      <w:start w:val="1"/>
      <w:numFmt w:val="decimal"/>
      <w:lvlText w:val="%7."/>
      <w:lvlJc w:val="left"/>
      <w:pPr>
        <w:tabs>
          <w:tab w:val="num" w:pos="5608"/>
        </w:tabs>
        <w:ind w:left="5608" w:hanging="360"/>
      </w:pPr>
    </w:lvl>
    <w:lvl w:ilvl="7" w:tentative="1">
      <w:start w:val="1"/>
      <w:numFmt w:val="decimal"/>
      <w:lvlText w:val="%8."/>
      <w:lvlJc w:val="left"/>
      <w:pPr>
        <w:tabs>
          <w:tab w:val="num" w:pos="6328"/>
        </w:tabs>
        <w:ind w:left="6328" w:hanging="360"/>
      </w:pPr>
    </w:lvl>
    <w:lvl w:ilvl="8" w:tentative="1">
      <w:start w:val="1"/>
      <w:numFmt w:val="decimal"/>
      <w:lvlText w:val="%9."/>
      <w:lvlJc w:val="left"/>
      <w:pPr>
        <w:tabs>
          <w:tab w:val="num" w:pos="7048"/>
        </w:tabs>
        <w:ind w:left="7048" w:hanging="360"/>
      </w:pPr>
    </w:lvl>
  </w:abstractNum>
  <w:abstractNum w:abstractNumId="40"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32716EE"/>
    <w:multiLevelType w:val="hybridMultilevel"/>
    <w:tmpl w:val="AD8E9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644859B4"/>
    <w:multiLevelType w:val="hybridMultilevel"/>
    <w:tmpl w:val="0FB4B1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696514EE"/>
    <w:multiLevelType w:val="multilevel"/>
    <w:tmpl w:val="51C097F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DD67237"/>
    <w:multiLevelType w:val="multilevel"/>
    <w:tmpl w:val="DD8E3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F9C08EA"/>
    <w:multiLevelType w:val="hybridMultilevel"/>
    <w:tmpl w:val="5B8684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60D2385"/>
    <w:multiLevelType w:val="multilevel"/>
    <w:tmpl w:val="BCE4FFD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A99060C"/>
    <w:multiLevelType w:val="hybridMultilevel"/>
    <w:tmpl w:val="387A17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67693157">
    <w:abstractNumId w:val="17"/>
  </w:num>
  <w:num w:numId="2" w16cid:durableId="545989111">
    <w:abstractNumId w:val="23"/>
  </w:num>
  <w:num w:numId="3" w16cid:durableId="1075660765">
    <w:abstractNumId w:val="40"/>
  </w:num>
  <w:num w:numId="4" w16cid:durableId="369885308">
    <w:abstractNumId w:val="41"/>
  </w:num>
  <w:num w:numId="5" w16cid:durableId="916718066">
    <w:abstractNumId w:val="30"/>
  </w:num>
  <w:num w:numId="6" w16cid:durableId="677853561">
    <w:abstractNumId w:val="6"/>
  </w:num>
  <w:num w:numId="7" w16cid:durableId="1591041060">
    <w:abstractNumId w:val="4"/>
  </w:num>
  <w:num w:numId="8" w16cid:durableId="1015762793">
    <w:abstractNumId w:val="3"/>
  </w:num>
  <w:num w:numId="9" w16cid:durableId="1251083054">
    <w:abstractNumId w:val="2"/>
  </w:num>
  <w:num w:numId="10" w16cid:durableId="1063674809">
    <w:abstractNumId w:val="1"/>
  </w:num>
  <w:num w:numId="11" w16cid:durableId="1359115390">
    <w:abstractNumId w:val="0"/>
  </w:num>
  <w:num w:numId="12" w16cid:durableId="1239628488">
    <w:abstractNumId w:val="5"/>
  </w:num>
  <w:num w:numId="13" w16cid:durableId="460072887">
    <w:abstractNumId w:val="9"/>
  </w:num>
  <w:num w:numId="14" w16cid:durableId="1183858180">
    <w:abstractNumId w:val="12"/>
  </w:num>
  <w:num w:numId="15" w16cid:durableId="1457942800">
    <w:abstractNumId w:val="25"/>
  </w:num>
  <w:num w:numId="16" w16cid:durableId="1151210886">
    <w:abstractNumId w:val="27"/>
  </w:num>
  <w:num w:numId="17" w16cid:durableId="445001399">
    <w:abstractNumId w:val="22"/>
  </w:num>
  <w:num w:numId="18" w16cid:durableId="459150401">
    <w:abstractNumId w:val="21"/>
  </w:num>
  <w:num w:numId="19" w16cid:durableId="1884830296">
    <w:abstractNumId w:val="42"/>
  </w:num>
  <w:num w:numId="20" w16cid:durableId="864752761">
    <w:abstractNumId w:val="48"/>
  </w:num>
  <w:num w:numId="21" w16cid:durableId="1012954837">
    <w:abstractNumId w:val="43"/>
  </w:num>
  <w:num w:numId="22" w16cid:durableId="679085007">
    <w:abstractNumId w:val="46"/>
  </w:num>
  <w:num w:numId="23" w16cid:durableId="2116901569">
    <w:abstractNumId w:val="11"/>
  </w:num>
  <w:num w:numId="24" w16cid:durableId="543445762">
    <w:abstractNumId w:val="20"/>
  </w:num>
  <w:num w:numId="25" w16cid:durableId="944968928">
    <w:abstractNumId w:val="34"/>
  </w:num>
  <w:num w:numId="26" w16cid:durableId="1135489384">
    <w:abstractNumId w:val="45"/>
  </w:num>
  <w:num w:numId="27" w16cid:durableId="386269750">
    <w:abstractNumId w:val="28"/>
  </w:num>
  <w:num w:numId="28" w16cid:durableId="337119541">
    <w:abstractNumId w:val="13"/>
  </w:num>
  <w:num w:numId="29" w16cid:durableId="241259670">
    <w:abstractNumId w:val="33"/>
  </w:num>
  <w:num w:numId="30" w16cid:durableId="1845589600">
    <w:abstractNumId w:val="47"/>
  </w:num>
  <w:num w:numId="31" w16cid:durableId="330791963">
    <w:abstractNumId w:val="44"/>
  </w:num>
  <w:num w:numId="32" w16cid:durableId="1347050647">
    <w:abstractNumId w:val="19"/>
  </w:num>
  <w:num w:numId="33" w16cid:durableId="1466120580">
    <w:abstractNumId w:val="39"/>
  </w:num>
  <w:num w:numId="34" w16cid:durableId="603417102">
    <w:abstractNumId w:val="7"/>
  </w:num>
  <w:num w:numId="35" w16cid:durableId="1365861241">
    <w:abstractNumId w:val="15"/>
  </w:num>
  <w:num w:numId="36" w16cid:durableId="940913951">
    <w:abstractNumId w:val="36"/>
  </w:num>
  <w:num w:numId="37" w16cid:durableId="433790122">
    <w:abstractNumId w:val="24"/>
  </w:num>
  <w:num w:numId="38" w16cid:durableId="1044137620">
    <w:abstractNumId w:val="16"/>
  </w:num>
  <w:num w:numId="39" w16cid:durableId="418135539">
    <w:abstractNumId w:val="26"/>
  </w:num>
  <w:num w:numId="40" w16cid:durableId="433868340">
    <w:abstractNumId w:val="14"/>
  </w:num>
  <w:num w:numId="41" w16cid:durableId="66808584">
    <w:abstractNumId w:val="31"/>
  </w:num>
  <w:num w:numId="42" w16cid:durableId="1126898062">
    <w:abstractNumId w:val="8"/>
  </w:num>
  <w:num w:numId="43" w16cid:durableId="227811467">
    <w:abstractNumId w:val="32"/>
    <w:lvlOverride w:ilvl="0">
      <w:startOverride w:val="2"/>
    </w:lvlOverride>
    <w:lvlOverride w:ilvl="1">
      <w:startOverride w:val="3"/>
    </w:lvlOverride>
    <w:lvlOverride w:ilvl="2">
      <w:startOverride w:val="2"/>
    </w:lvlOverride>
  </w:num>
  <w:num w:numId="44" w16cid:durableId="1795711055">
    <w:abstractNumId w:val="32"/>
  </w:num>
  <w:num w:numId="45" w16cid:durableId="350373180">
    <w:abstractNumId w:val="35"/>
  </w:num>
  <w:num w:numId="46" w16cid:durableId="225065681">
    <w:abstractNumId w:val="32"/>
  </w:num>
  <w:num w:numId="47" w16cid:durableId="6395747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91308892">
    <w:abstractNumId w:val="29"/>
  </w:num>
  <w:num w:numId="49" w16cid:durableId="791824809">
    <w:abstractNumId w:val="10"/>
  </w:num>
  <w:num w:numId="50" w16cid:durableId="937366662">
    <w:abstractNumId w:val="18"/>
  </w:num>
  <w:num w:numId="51" w16cid:durableId="1278367306">
    <w:abstractNumId w:val="37"/>
  </w:num>
  <w:num w:numId="52" w16cid:durableId="1683893590">
    <w:abstractNumId w:val="38"/>
  </w:num>
  <w:num w:numId="53" w16cid:durableId="661936168">
    <w:abstractNumId w:val="32"/>
    <w:lvlOverride w:ilvl="0">
      <w:startOverride w:val="1"/>
    </w:lvlOverride>
    <w:lvlOverride w:ilvl="1">
      <w:startOverride w:val="2"/>
    </w:lvlOverride>
  </w:num>
  <w:num w:numId="54" w16cid:durableId="1829907321">
    <w:abstractNumId w:val="32"/>
    <w:lvlOverride w:ilvl="0">
      <w:startOverride w:val="1"/>
    </w:lvlOverride>
    <w:lvlOverride w:ilvl="1">
      <w:startOverride w:val="5"/>
    </w:lvlOverride>
  </w:num>
  <w:num w:numId="55" w16cid:durableId="1456335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70861555">
    <w:abstractNumId w:val="3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_DocClass" w:val="CON"/>
    <w:docVar w:name="BS_DocClassDescr" w:val="Confidential"/>
  </w:docVars>
  <w:rsids>
    <w:rsidRoot w:val="00C5616E"/>
    <w:rsid w:val="000013E4"/>
    <w:rsid w:val="000125F3"/>
    <w:rsid w:val="00013CDC"/>
    <w:rsid w:val="00027AAE"/>
    <w:rsid w:val="00034709"/>
    <w:rsid w:val="00037E6A"/>
    <w:rsid w:val="00040518"/>
    <w:rsid w:val="0004136C"/>
    <w:rsid w:val="00043531"/>
    <w:rsid w:val="00047ED8"/>
    <w:rsid w:val="00052F0C"/>
    <w:rsid w:val="00054C72"/>
    <w:rsid w:val="00061556"/>
    <w:rsid w:val="00061B52"/>
    <w:rsid w:val="0006513A"/>
    <w:rsid w:val="000663B3"/>
    <w:rsid w:val="00074C7C"/>
    <w:rsid w:val="00083F96"/>
    <w:rsid w:val="000862BD"/>
    <w:rsid w:val="0009246D"/>
    <w:rsid w:val="00092C31"/>
    <w:rsid w:val="000953C4"/>
    <w:rsid w:val="00095F9D"/>
    <w:rsid w:val="000A029A"/>
    <w:rsid w:val="000A2FBE"/>
    <w:rsid w:val="000A3248"/>
    <w:rsid w:val="000B02B2"/>
    <w:rsid w:val="000B1751"/>
    <w:rsid w:val="000B35C3"/>
    <w:rsid w:val="000B6F07"/>
    <w:rsid w:val="000C5617"/>
    <w:rsid w:val="000C6D38"/>
    <w:rsid w:val="000D6025"/>
    <w:rsid w:val="000D7EC5"/>
    <w:rsid w:val="000E02F9"/>
    <w:rsid w:val="000E5447"/>
    <w:rsid w:val="000E6F22"/>
    <w:rsid w:val="000E74F6"/>
    <w:rsid w:val="000E79BF"/>
    <w:rsid w:val="000F0DB0"/>
    <w:rsid w:val="000F1A09"/>
    <w:rsid w:val="000F273F"/>
    <w:rsid w:val="000F4AFB"/>
    <w:rsid w:val="00102E06"/>
    <w:rsid w:val="0010540A"/>
    <w:rsid w:val="0010594D"/>
    <w:rsid w:val="00111C18"/>
    <w:rsid w:val="0011320B"/>
    <w:rsid w:val="00113FA1"/>
    <w:rsid w:val="00116BBD"/>
    <w:rsid w:val="001223BB"/>
    <w:rsid w:val="00124FA2"/>
    <w:rsid w:val="001258C2"/>
    <w:rsid w:val="0012744B"/>
    <w:rsid w:val="00136C8C"/>
    <w:rsid w:val="00141E3C"/>
    <w:rsid w:val="00142E2E"/>
    <w:rsid w:val="0014354F"/>
    <w:rsid w:val="00150E91"/>
    <w:rsid w:val="001568BD"/>
    <w:rsid w:val="001574ED"/>
    <w:rsid w:val="00164B02"/>
    <w:rsid w:val="00167B79"/>
    <w:rsid w:val="0017189A"/>
    <w:rsid w:val="001728D3"/>
    <w:rsid w:val="00173C9A"/>
    <w:rsid w:val="00175A66"/>
    <w:rsid w:val="0017770F"/>
    <w:rsid w:val="00185040"/>
    <w:rsid w:val="001851EC"/>
    <w:rsid w:val="00187607"/>
    <w:rsid w:val="00193858"/>
    <w:rsid w:val="001953A4"/>
    <w:rsid w:val="001A1ABA"/>
    <w:rsid w:val="001C01F5"/>
    <w:rsid w:val="001C04C1"/>
    <w:rsid w:val="001C6E34"/>
    <w:rsid w:val="001C7724"/>
    <w:rsid w:val="001D1FAB"/>
    <w:rsid w:val="001D77CD"/>
    <w:rsid w:val="001E10AE"/>
    <w:rsid w:val="001E25B4"/>
    <w:rsid w:val="001F0480"/>
    <w:rsid w:val="001F43F8"/>
    <w:rsid w:val="001F7D2E"/>
    <w:rsid w:val="00201283"/>
    <w:rsid w:val="00210BA7"/>
    <w:rsid w:val="00212459"/>
    <w:rsid w:val="00212F1C"/>
    <w:rsid w:val="0021310B"/>
    <w:rsid w:val="00213E35"/>
    <w:rsid w:val="002171B3"/>
    <w:rsid w:val="002200FB"/>
    <w:rsid w:val="002253A0"/>
    <w:rsid w:val="00225938"/>
    <w:rsid w:val="002267EC"/>
    <w:rsid w:val="00227791"/>
    <w:rsid w:val="00231CEF"/>
    <w:rsid w:val="00231D66"/>
    <w:rsid w:val="00232166"/>
    <w:rsid w:val="00232B6D"/>
    <w:rsid w:val="00235798"/>
    <w:rsid w:val="0024029B"/>
    <w:rsid w:val="00243877"/>
    <w:rsid w:val="0024630D"/>
    <w:rsid w:val="002543A5"/>
    <w:rsid w:val="00256BF1"/>
    <w:rsid w:val="00265FDF"/>
    <w:rsid w:val="00271DCF"/>
    <w:rsid w:val="00274DC3"/>
    <w:rsid w:val="0028225B"/>
    <w:rsid w:val="0028463C"/>
    <w:rsid w:val="002A095E"/>
    <w:rsid w:val="002A324F"/>
    <w:rsid w:val="002A78AB"/>
    <w:rsid w:val="002A7917"/>
    <w:rsid w:val="002B3848"/>
    <w:rsid w:val="002B43FA"/>
    <w:rsid w:val="002B5A4B"/>
    <w:rsid w:val="002B5EF5"/>
    <w:rsid w:val="002C02E7"/>
    <w:rsid w:val="002C052C"/>
    <w:rsid w:val="002C0B42"/>
    <w:rsid w:val="002C2A6F"/>
    <w:rsid w:val="002C4820"/>
    <w:rsid w:val="002C70B0"/>
    <w:rsid w:val="002D4510"/>
    <w:rsid w:val="002D77FF"/>
    <w:rsid w:val="002E67A5"/>
    <w:rsid w:val="002F45D6"/>
    <w:rsid w:val="0030213B"/>
    <w:rsid w:val="00302203"/>
    <w:rsid w:val="00305E29"/>
    <w:rsid w:val="003068E0"/>
    <w:rsid w:val="00307924"/>
    <w:rsid w:val="003107B3"/>
    <w:rsid w:val="0031096B"/>
    <w:rsid w:val="003116A8"/>
    <w:rsid w:val="00312907"/>
    <w:rsid w:val="00314276"/>
    <w:rsid w:val="00315074"/>
    <w:rsid w:val="00316575"/>
    <w:rsid w:val="00316B5E"/>
    <w:rsid w:val="0032143B"/>
    <w:rsid w:val="003243DF"/>
    <w:rsid w:val="00325939"/>
    <w:rsid w:val="0032669F"/>
    <w:rsid w:val="00327521"/>
    <w:rsid w:val="00342D2B"/>
    <w:rsid w:val="00344DC8"/>
    <w:rsid w:val="00352A3B"/>
    <w:rsid w:val="00352C88"/>
    <w:rsid w:val="0035438C"/>
    <w:rsid w:val="00360054"/>
    <w:rsid w:val="0036221A"/>
    <w:rsid w:val="00363083"/>
    <w:rsid w:val="003656A0"/>
    <w:rsid w:val="00376009"/>
    <w:rsid w:val="00380D88"/>
    <w:rsid w:val="00381E72"/>
    <w:rsid w:val="00384B22"/>
    <w:rsid w:val="00387ADA"/>
    <w:rsid w:val="003901E3"/>
    <w:rsid w:val="00395595"/>
    <w:rsid w:val="003A3DDE"/>
    <w:rsid w:val="003A58AC"/>
    <w:rsid w:val="003B5787"/>
    <w:rsid w:val="003B632D"/>
    <w:rsid w:val="003C444B"/>
    <w:rsid w:val="003C479A"/>
    <w:rsid w:val="003C5B52"/>
    <w:rsid w:val="003D09F3"/>
    <w:rsid w:val="003D33EC"/>
    <w:rsid w:val="003D3BE1"/>
    <w:rsid w:val="003D699A"/>
    <w:rsid w:val="003E0255"/>
    <w:rsid w:val="003E1DA1"/>
    <w:rsid w:val="003E3934"/>
    <w:rsid w:val="003E4422"/>
    <w:rsid w:val="003E5C63"/>
    <w:rsid w:val="003E7925"/>
    <w:rsid w:val="003E7FE4"/>
    <w:rsid w:val="003F44F6"/>
    <w:rsid w:val="0040459A"/>
    <w:rsid w:val="00410414"/>
    <w:rsid w:val="00410CFE"/>
    <w:rsid w:val="004128A2"/>
    <w:rsid w:val="00420D69"/>
    <w:rsid w:val="00423D45"/>
    <w:rsid w:val="00425DDC"/>
    <w:rsid w:val="0042723D"/>
    <w:rsid w:val="0043406D"/>
    <w:rsid w:val="0044340A"/>
    <w:rsid w:val="004472C1"/>
    <w:rsid w:val="0045123A"/>
    <w:rsid w:val="0045663C"/>
    <w:rsid w:val="00461BE1"/>
    <w:rsid w:val="0046244F"/>
    <w:rsid w:val="004642CB"/>
    <w:rsid w:val="00465A50"/>
    <w:rsid w:val="004677DC"/>
    <w:rsid w:val="004717F8"/>
    <w:rsid w:val="00471E97"/>
    <w:rsid w:val="004751CA"/>
    <w:rsid w:val="00476A27"/>
    <w:rsid w:val="0048131C"/>
    <w:rsid w:val="00484FCF"/>
    <w:rsid w:val="00491B0B"/>
    <w:rsid w:val="004926F5"/>
    <w:rsid w:val="004962FD"/>
    <w:rsid w:val="00496C19"/>
    <w:rsid w:val="004A6A88"/>
    <w:rsid w:val="004B0319"/>
    <w:rsid w:val="004B033C"/>
    <w:rsid w:val="004B2006"/>
    <w:rsid w:val="004B2105"/>
    <w:rsid w:val="004B69E9"/>
    <w:rsid w:val="004D13A6"/>
    <w:rsid w:val="004D1D16"/>
    <w:rsid w:val="004D26D1"/>
    <w:rsid w:val="004E0B31"/>
    <w:rsid w:val="004E6FF2"/>
    <w:rsid w:val="004E709C"/>
    <w:rsid w:val="004E78EA"/>
    <w:rsid w:val="004F5A4D"/>
    <w:rsid w:val="004F5FF5"/>
    <w:rsid w:val="004F7B34"/>
    <w:rsid w:val="005045A5"/>
    <w:rsid w:val="00512C13"/>
    <w:rsid w:val="0051403F"/>
    <w:rsid w:val="00517EA1"/>
    <w:rsid w:val="00524C96"/>
    <w:rsid w:val="0052776B"/>
    <w:rsid w:val="00540478"/>
    <w:rsid w:val="00544136"/>
    <w:rsid w:val="00547F79"/>
    <w:rsid w:val="00550D1F"/>
    <w:rsid w:val="00551EEB"/>
    <w:rsid w:val="00555460"/>
    <w:rsid w:val="00556A0F"/>
    <w:rsid w:val="005579F9"/>
    <w:rsid w:val="00557B98"/>
    <w:rsid w:val="005602CD"/>
    <w:rsid w:val="005655D7"/>
    <w:rsid w:val="00566DCE"/>
    <w:rsid w:val="00573165"/>
    <w:rsid w:val="00575FDA"/>
    <w:rsid w:val="005774E3"/>
    <w:rsid w:val="0057757F"/>
    <w:rsid w:val="005778B7"/>
    <w:rsid w:val="00587C1D"/>
    <w:rsid w:val="005A38C2"/>
    <w:rsid w:val="005A4DBC"/>
    <w:rsid w:val="005B27D9"/>
    <w:rsid w:val="005B4C4D"/>
    <w:rsid w:val="005B6D53"/>
    <w:rsid w:val="005C15DD"/>
    <w:rsid w:val="005C63DA"/>
    <w:rsid w:val="005D1EBB"/>
    <w:rsid w:val="005E0448"/>
    <w:rsid w:val="005F06E5"/>
    <w:rsid w:val="005F75A1"/>
    <w:rsid w:val="00602B45"/>
    <w:rsid w:val="00604ADC"/>
    <w:rsid w:val="00604E9A"/>
    <w:rsid w:val="00607F59"/>
    <w:rsid w:val="00610639"/>
    <w:rsid w:val="0061163D"/>
    <w:rsid w:val="00614526"/>
    <w:rsid w:val="006153DA"/>
    <w:rsid w:val="00615E02"/>
    <w:rsid w:val="00620090"/>
    <w:rsid w:val="006231A0"/>
    <w:rsid w:val="00623BB6"/>
    <w:rsid w:val="00631A74"/>
    <w:rsid w:val="00642E40"/>
    <w:rsid w:val="00644A51"/>
    <w:rsid w:val="00644FAF"/>
    <w:rsid w:val="00646E6B"/>
    <w:rsid w:val="006513B9"/>
    <w:rsid w:val="00656EC6"/>
    <w:rsid w:val="00666869"/>
    <w:rsid w:val="00667C82"/>
    <w:rsid w:val="0067231D"/>
    <w:rsid w:val="00685164"/>
    <w:rsid w:val="0068566B"/>
    <w:rsid w:val="00691C08"/>
    <w:rsid w:val="00692976"/>
    <w:rsid w:val="00697FD3"/>
    <w:rsid w:val="006A4B86"/>
    <w:rsid w:val="006A5B7A"/>
    <w:rsid w:val="006A73BF"/>
    <w:rsid w:val="006A7A09"/>
    <w:rsid w:val="006B0F02"/>
    <w:rsid w:val="006B56E4"/>
    <w:rsid w:val="006B63A7"/>
    <w:rsid w:val="006B73AE"/>
    <w:rsid w:val="006C3DF8"/>
    <w:rsid w:val="006C4E98"/>
    <w:rsid w:val="006D0EE5"/>
    <w:rsid w:val="006D14E7"/>
    <w:rsid w:val="006D19F2"/>
    <w:rsid w:val="006D29A1"/>
    <w:rsid w:val="006D41B3"/>
    <w:rsid w:val="006E40E2"/>
    <w:rsid w:val="006E427C"/>
    <w:rsid w:val="006E7CEC"/>
    <w:rsid w:val="006F19F9"/>
    <w:rsid w:val="006F468A"/>
    <w:rsid w:val="006F52F1"/>
    <w:rsid w:val="006F66CA"/>
    <w:rsid w:val="00704AC4"/>
    <w:rsid w:val="0070640D"/>
    <w:rsid w:val="0071030D"/>
    <w:rsid w:val="00713504"/>
    <w:rsid w:val="00714668"/>
    <w:rsid w:val="00714B13"/>
    <w:rsid w:val="007155E0"/>
    <w:rsid w:val="00716157"/>
    <w:rsid w:val="0073227F"/>
    <w:rsid w:val="007337A3"/>
    <w:rsid w:val="00737731"/>
    <w:rsid w:val="00737966"/>
    <w:rsid w:val="007426F3"/>
    <w:rsid w:val="007434BD"/>
    <w:rsid w:val="00750A0A"/>
    <w:rsid w:val="00750AE5"/>
    <w:rsid w:val="00754AE9"/>
    <w:rsid w:val="00754E24"/>
    <w:rsid w:val="007554E9"/>
    <w:rsid w:val="00756412"/>
    <w:rsid w:val="00757B90"/>
    <w:rsid w:val="00760B11"/>
    <w:rsid w:val="00763287"/>
    <w:rsid w:val="00764E67"/>
    <w:rsid w:val="00767C9F"/>
    <w:rsid w:val="00773DEE"/>
    <w:rsid w:val="00781812"/>
    <w:rsid w:val="00783B40"/>
    <w:rsid w:val="00790F4C"/>
    <w:rsid w:val="00792462"/>
    <w:rsid w:val="00796CEF"/>
    <w:rsid w:val="007A022A"/>
    <w:rsid w:val="007B09AF"/>
    <w:rsid w:val="007B0A6B"/>
    <w:rsid w:val="007B2C76"/>
    <w:rsid w:val="007B632C"/>
    <w:rsid w:val="007B633C"/>
    <w:rsid w:val="007C02BB"/>
    <w:rsid w:val="007D1663"/>
    <w:rsid w:val="007D1AC0"/>
    <w:rsid w:val="007D2BCA"/>
    <w:rsid w:val="007D4699"/>
    <w:rsid w:val="007D633E"/>
    <w:rsid w:val="007D7F60"/>
    <w:rsid w:val="007E0F9C"/>
    <w:rsid w:val="007E11AA"/>
    <w:rsid w:val="007E234F"/>
    <w:rsid w:val="007E730F"/>
    <w:rsid w:val="007F01F4"/>
    <w:rsid w:val="007F34C3"/>
    <w:rsid w:val="007F4AC0"/>
    <w:rsid w:val="007F6DFA"/>
    <w:rsid w:val="00802B41"/>
    <w:rsid w:val="00804022"/>
    <w:rsid w:val="00804F00"/>
    <w:rsid w:val="0081326E"/>
    <w:rsid w:val="008242D5"/>
    <w:rsid w:val="0082643E"/>
    <w:rsid w:val="0083360D"/>
    <w:rsid w:val="00842422"/>
    <w:rsid w:val="00843461"/>
    <w:rsid w:val="00843D63"/>
    <w:rsid w:val="008474C4"/>
    <w:rsid w:val="00851103"/>
    <w:rsid w:val="00852478"/>
    <w:rsid w:val="00855E46"/>
    <w:rsid w:val="008632AC"/>
    <w:rsid w:val="008671BE"/>
    <w:rsid w:val="0087350B"/>
    <w:rsid w:val="00881BA1"/>
    <w:rsid w:val="00892EE8"/>
    <w:rsid w:val="00893CB1"/>
    <w:rsid w:val="008A254B"/>
    <w:rsid w:val="008A5258"/>
    <w:rsid w:val="008A6380"/>
    <w:rsid w:val="008A6AA2"/>
    <w:rsid w:val="008B2818"/>
    <w:rsid w:val="008B316A"/>
    <w:rsid w:val="008B6B5B"/>
    <w:rsid w:val="008D6F63"/>
    <w:rsid w:val="008D7561"/>
    <w:rsid w:val="008D7A5C"/>
    <w:rsid w:val="008E0374"/>
    <w:rsid w:val="008E0A04"/>
    <w:rsid w:val="008E3737"/>
    <w:rsid w:val="008E50D6"/>
    <w:rsid w:val="008E6A09"/>
    <w:rsid w:val="008F020E"/>
    <w:rsid w:val="008F1F85"/>
    <w:rsid w:val="00903747"/>
    <w:rsid w:val="00904CC7"/>
    <w:rsid w:val="00904F17"/>
    <w:rsid w:val="00907DE3"/>
    <w:rsid w:val="0091123A"/>
    <w:rsid w:val="00911555"/>
    <w:rsid w:val="0091281E"/>
    <w:rsid w:val="00914806"/>
    <w:rsid w:val="00915AE8"/>
    <w:rsid w:val="00917D41"/>
    <w:rsid w:val="00922C88"/>
    <w:rsid w:val="00925CFC"/>
    <w:rsid w:val="00934A26"/>
    <w:rsid w:val="00936014"/>
    <w:rsid w:val="0094034E"/>
    <w:rsid w:val="0094199B"/>
    <w:rsid w:val="00941A4A"/>
    <w:rsid w:val="00941F58"/>
    <w:rsid w:val="009423FC"/>
    <w:rsid w:val="00943E08"/>
    <w:rsid w:val="00945CF9"/>
    <w:rsid w:val="00945F79"/>
    <w:rsid w:val="00945F86"/>
    <w:rsid w:val="00947FF5"/>
    <w:rsid w:val="009538CC"/>
    <w:rsid w:val="00955F2E"/>
    <w:rsid w:val="009570AC"/>
    <w:rsid w:val="009573EF"/>
    <w:rsid w:val="00962168"/>
    <w:rsid w:val="009625AE"/>
    <w:rsid w:val="009654F0"/>
    <w:rsid w:val="009716F1"/>
    <w:rsid w:val="00973B81"/>
    <w:rsid w:val="00974FA4"/>
    <w:rsid w:val="009777DF"/>
    <w:rsid w:val="00983AE1"/>
    <w:rsid w:val="009845BF"/>
    <w:rsid w:val="00985716"/>
    <w:rsid w:val="0098687F"/>
    <w:rsid w:val="009924AF"/>
    <w:rsid w:val="009977BE"/>
    <w:rsid w:val="00997FE6"/>
    <w:rsid w:val="009A3185"/>
    <w:rsid w:val="009A351D"/>
    <w:rsid w:val="009A4588"/>
    <w:rsid w:val="009C44EF"/>
    <w:rsid w:val="009C603A"/>
    <w:rsid w:val="009C6DC9"/>
    <w:rsid w:val="009C768B"/>
    <w:rsid w:val="009E7416"/>
    <w:rsid w:val="009F13DE"/>
    <w:rsid w:val="009F5303"/>
    <w:rsid w:val="009F7E46"/>
    <w:rsid w:val="00A03192"/>
    <w:rsid w:val="00A048DB"/>
    <w:rsid w:val="00A07926"/>
    <w:rsid w:val="00A07A77"/>
    <w:rsid w:val="00A10106"/>
    <w:rsid w:val="00A10553"/>
    <w:rsid w:val="00A10939"/>
    <w:rsid w:val="00A134BE"/>
    <w:rsid w:val="00A155A6"/>
    <w:rsid w:val="00A2071B"/>
    <w:rsid w:val="00A20C95"/>
    <w:rsid w:val="00A240B7"/>
    <w:rsid w:val="00A35606"/>
    <w:rsid w:val="00A36FC9"/>
    <w:rsid w:val="00A51787"/>
    <w:rsid w:val="00A566E7"/>
    <w:rsid w:val="00A56E17"/>
    <w:rsid w:val="00A609CA"/>
    <w:rsid w:val="00A771D5"/>
    <w:rsid w:val="00A93E41"/>
    <w:rsid w:val="00A94D55"/>
    <w:rsid w:val="00A97825"/>
    <w:rsid w:val="00AA170B"/>
    <w:rsid w:val="00AA611A"/>
    <w:rsid w:val="00AB2C85"/>
    <w:rsid w:val="00AB428F"/>
    <w:rsid w:val="00AB6081"/>
    <w:rsid w:val="00AC010A"/>
    <w:rsid w:val="00AC1572"/>
    <w:rsid w:val="00AC7EF7"/>
    <w:rsid w:val="00AD0FB6"/>
    <w:rsid w:val="00AD1175"/>
    <w:rsid w:val="00AE0777"/>
    <w:rsid w:val="00AE3909"/>
    <w:rsid w:val="00AE725A"/>
    <w:rsid w:val="00AE7974"/>
    <w:rsid w:val="00AF1AEC"/>
    <w:rsid w:val="00AF7EDE"/>
    <w:rsid w:val="00B037AF"/>
    <w:rsid w:val="00B07FCA"/>
    <w:rsid w:val="00B109B1"/>
    <w:rsid w:val="00B10E80"/>
    <w:rsid w:val="00B10EF4"/>
    <w:rsid w:val="00B13C3D"/>
    <w:rsid w:val="00B174DA"/>
    <w:rsid w:val="00B30A3E"/>
    <w:rsid w:val="00B313A8"/>
    <w:rsid w:val="00B57ADE"/>
    <w:rsid w:val="00B718D9"/>
    <w:rsid w:val="00B744CB"/>
    <w:rsid w:val="00B77065"/>
    <w:rsid w:val="00B83018"/>
    <w:rsid w:val="00B929CE"/>
    <w:rsid w:val="00BA0FDB"/>
    <w:rsid w:val="00BA17E3"/>
    <w:rsid w:val="00BA2B8F"/>
    <w:rsid w:val="00BA7BED"/>
    <w:rsid w:val="00BB4CE8"/>
    <w:rsid w:val="00BC3E67"/>
    <w:rsid w:val="00BD4308"/>
    <w:rsid w:val="00BD5132"/>
    <w:rsid w:val="00BD7736"/>
    <w:rsid w:val="00BE05A0"/>
    <w:rsid w:val="00BF0F2B"/>
    <w:rsid w:val="00BF1AC9"/>
    <w:rsid w:val="00BF263E"/>
    <w:rsid w:val="00BF28A3"/>
    <w:rsid w:val="00BF2A5D"/>
    <w:rsid w:val="00BF3362"/>
    <w:rsid w:val="00C01B9F"/>
    <w:rsid w:val="00C0302A"/>
    <w:rsid w:val="00C043DB"/>
    <w:rsid w:val="00C107A2"/>
    <w:rsid w:val="00C10D89"/>
    <w:rsid w:val="00C10EC4"/>
    <w:rsid w:val="00C14280"/>
    <w:rsid w:val="00C15660"/>
    <w:rsid w:val="00C33EB2"/>
    <w:rsid w:val="00C3460F"/>
    <w:rsid w:val="00C52A47"/>
    <w:rsid w:val="00C53B64"/>
    <w:rsid w:val="00C5616E"/>
    <w:rsid w:val="00C65DD2"/>
    <w:rsid w:val="00C66093"/>
    <w:rsid w:val="00C66CAF"/>
    <w:rsid w:val="00C72F60"/>
    <w:rsid w:val="00C73B17"/>
    <w:rsid w:val="00C74593"/>
    <w:rsid w:val="00C7476C"/>
    <w:rsid w:val="00C7695E"/>
    <w:rsid w:val="00C77D74"/>
    <w:rsid w:val="00C810B1"/>
    <w:rsid w:val="00C831AF"/>
    <w:rsid w:val="00C85250"/>
    <w:rsid w:val="00C917A4"/>
    <w:rsid w:val="00C9338D"/>
    <w:rsid w:val="00C96807"/>
    <w:rsid w:val="00CA0A06"/>
    <w:rsid w:val="00CB219B"/>
    <w:rsid w:val="00CC3ACF"/>
    <w:rsid w:val="00CD0112"/>
    <w:rsid w:val="00CD1D2B"/>
    <w:rsid w:val="00CD2BDA"/>
    <w:rsid w:val="00CD3814"/>
    <w:rsid w:val="00CD3FAB"/>
    <w:rsid w:val="00CD6BCD"/>
    <w:rsid w:val="00CE004A"/>
    <w:rsid w:val="00CE284E"/>
    <w:rsid w:val="00CE4695"/>
    <w:rsid w:val="00CE6B58"/>
    <w:rsid w:val="00D01E82"/>
    <w:rsid w:val="00D0312F"/>
    <w:rsid w:val="00D13AE5"/>
    <w:rsid w:val="00D14D7A"/>
    <w:rsid w:val="00D25F26"/>
    <w:rsid w:val="00D265AB"/>
    <w:rsid w:val="00D3779C"/>
    <w:rsid w:val="00D40B53"/>
    <w:rsid w:val="00D417D2"/>
    <w:rsid w:val="00D4418A"/>
    <w:rsid w:val="00D44D9F"/>
    <w:rsid w:val="00D4621D"/>
    <w:rsid w:val="00D47135"/>
    <w:rsid w:val="00D509DB"/>
    <w:rsid w:val="00D54FED"/>
    <w:rsid w:val="00D552EF"/>
    <w:rsid w:val="00D70D8A"/>
    <w:rsid w:val="00D7185F"/>
    <w:rsid w:val="00D76B59"/>
    <w:rsid w:val="00D812D5"/>
    <w:rsid w:val="00D90B4F"/>
    <w:rsid w:val="00D936A2"/>
    <w:rsid w:val="00D94663"/>
    <w:rsid w:val="00D94E3E"/>
    <w:rsid w:val="00D961A9"/>
    <w:rsid w:val="00DA2692"/>
    <w:rsid w:val="00DA2719"/>
    <w:rsid w:val="00DA5AEF"/>
    <w:rsid w:val="00DA65F3"/>
    <w:rsid w:val="00DB2AB3"/>
    <w:rsid w:val="00DB3359"/>
    <w:rsid w:val="00DB49B0"/>
    <w:rsid w:val="00DB575E"/>
    <w:rsid w:val="00DB703A"/>
    <w:rsid w:val="00DC3D9C"/>
    <w:rsid w:val="00DC7020"/>
    <w:rsid w:val="00DD0CF5"/>
    <w:rsid w:val="00DD2392"/>
    <w:rsid w:val="00DD4A0C"/>
    <w:rsid w:val="00DD63F6"/>
    <w:rsid w:val="00DD6A33"/>
    <w:rsid w:val="00DD6C60"/>
    <w:rsid w:val="00DD7163"/>
    <w:rsid w:val="00DD7E59"/>
    <w:rsid w:val="00DE2ACF"/>
    <w:rsid w:val="00DE2DCA"/>
    <w:rsid w:val="00DE461C"/>
    <w:rsid w:val="00DF0661"/>
    <w:rsid w:val="00DF1614"/>
    <w:rsid w:val="00E00AD0"/>
    <w:rsid w:val="00E01D66"/>
    <w:rsid w:val="00E0396F"/>
    <w:rsid w:val="00E07477"/>
    <w:rsid w:val="00E11896"/>
    <w:rsid w:val="00E129E8"/>
    <w:rsid w:val="00E24C14"/>
    <w:rsid w:val="00E31747"/>
    <w:rsid w:val="00E32B59"/>
    <w:rsid w:val="00E34FF9"/>
    <w:rsid w:val="00E35140"/>
    <w:rsid w:val="00E41C93"/>
    <w:rsid w:val="00E41E0A"/>
    <w:rsid w:val="00E42346"/>
    <w:rsid w:val="00E51EBB"/>
    <w:rsid w:val="00E61191"/>
    <w:rsid w:val="00E62C78"/>
    <w:rsid w:val="00E671DF"/>
    <w:rsid w:val="00E81302"/>
    <w:rsid w:val="00E84C0D"/>
    <w:rsid w:val="00E9666D"/>
    <w:rsid w:val="00EA1F7A"/>
    <w:rsid w:val="00EA2D5F"/>
    <w:rsid w:val="00EA41F2"/>
    <w:rsid w:val="00EA483E"/>
    <w:rsid w:val="00EB05E3"/>
    <w:rsid w:val="00EB1F08"/>
    <w:rsid w:val="00EB2944"/>
    <w:rsid w:val="00EB7F62"/>
    <w:rsid w:val="00EC18C6"/>
    <w:rsid w:val="00EC6E54"/>
    <w:rsid w:val="00ED1D03"/>
    <w:rsid w:val="00ED603D"/>
    <w:rsid w:val="00ED65EE"/>
    <w:rsid w:val="00ED7DBD"/>
    <w:rsid w:val="00EE0AB2"/>
    <w:rsid w:val="00EE72EA"/>
    <w:rsid w:val="00EE7882"/>
    <w:rsid w:val="00EF3F00"/>
    <w:rsid w:val="00F00E16"/>
    <w:rsid w:val="00F034D6"/>
    <w:rsid w:val="00F04036"/>
    <w:rsid w:val="00F056E1"/>
    <w:rsid w:val="00F06C1C"/>
    <w:rsid w:val="00F10D9C"/>
    <w:rsid w:val="00F11B04"/>
    <w:rsid w:val="00F11F5B"/>
    <w:rsid w:val="00F13EAD"/>
    <w:rsid w:val="00F171A5"/>
    <w:rsid w:val="00F179BC"/>
    <w:rsid w:val="00F2042A"/>
    <w:rsid w:val="00F207FC"/>
    <w:rsid w:val="00F216B2"/>
    <w:rsid w:val="00F25012"/>
    <w:rsid w:val="00F3027D"/>
    <w:rsid w:val="00F327AC"/>
    <w:rsid w:val="00F3308C"/>
    <w:rsid w:val="00F340B8"/>
    <w:rsid w:val="00F37F68"/>
    <w:rsid w:val="00F43108"/>
    <w:rsid w:val="00F44724"/>
    <w:rsid w:val="00F509D6"/>
    <w:rsid w:val="00F512A6"/>
    <w:rsid w:val="00F53847"/>
    <w:rsid w:val="00F557CF"/>
    <w:rsid w:val="00F614D5"/>
    <w:rsid w:val="00F67B74"/>
    <w:rsid w:val="00F72F4F"/>
    <w:rsid w:val="00F7516F"/>
    <w:rsid w:val="00F861A7"/>
    <w:rsid w:val="00F86374"/>
    <w:rsid w:val="00F86AD8"/>
    <w:rsid w:val="00F96573"/>
    <w:rsid w:val="00FA6DC6"/>
    <w:rsid w:val="00FB3ED1"/>
    <w:rsid w:val="00FC2961"/>
    <w:rsid w:val="00FC6866"/>
    <w:rsid w:val="00FC72BB"/>
    <w:rsid w:val="00FD2944"/>
    <w:rsid w:val="00FD7BEA"/>
    <w:rsid w:val="00FE0AEC"/>
    <w:rsid w:val="00FE35B1"/>
    <w:rsid w:val="00FE3916"/>
    <w:rsid w:val="00FE6997"/>
    <w:rsid w:val="00FF29B1"/>
    <w:rsid w:val="00FF3C6E"/>
    <w:rsid w:val="00FF443C"/>
    <w:rsid w:val="00FF4B88"/>
    <w:rsid w:val="00FF5940"/>
    <w:rsid w:val="00FF5B43"/>
    <w:rsid w:val="00FF62F6"/>
    <w:rsid w:val="00FF6ABB"/>
    <w:rsid w:val="00FF7B5D"/>
    <w:rsid w:val="00FF7C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2B6C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44"/>
      </w:numPr>
      <w:outlineLvl w:val="0"/>
    </w:pPr>
  </w:style>
  <w:style w:type="paragraph" w:styleId="Heading2">
    <w:name w:val="heading 2"/>
    <w:basedOn w:val="HouseStyleBase"/>
    <w:link w:val="Heading2Char"/>
    <w:uiPriority w:val="9"/>
    <w:qFormat/>
    <w:pPr>
      <w:numPr>
        <w:ilvl w:val="1"/>
        <w:numId w:val="44"/>
      </w:numPr>
      <w:outlineLvl w:val="1"/>
    </w:pPr>
    <w:rPr>
      <w:rFonts w:ascii="Calibri" w:hAnsi="Calibri"/>
    </w:rPr>
  </w:style>
  <w:style w:type="paragraph" w:styleId="Heading3">
    <w:name w:val="heading 3"/>
    <w:basedOn w:val="HouseStyleBase"/>
    <w:link w:val="Heading3Char"/>
    <w:uiPriority w:val="9"/>
    <w:qFormat/>
    <w:pPr>
      <w:numPr>
        <w:ilvl w:val="2"/>
        <w:numId w:val="44"/>
      </w:numPr>
      <w:tabs>
        <w:tab w:val="clear" w:pos="2499"/>
        <w:tab w:val="num" w:pos="2073"/>
      </w:tabs>
      <w:ind w:left="2073"/>
      <w:outlineLvl w:val="2"/>
    </w:pPr>
  </w:style>
  <w:style w:type="paragraph" w:styleId="Heading4">
    <w:name w:val="heading 4"/>
    <w:basedOn w:val="HouseStyleBase"/>
    <w:link w:val="Heading4Char"/>
    <w:uiPriority w:val="9"/>
    <w:qFormat/>
    <w:pPr>
      <w:numPr>
        <w:ilvl w:val="3"/>
        <w:numId w:val="44"/>
      </w:numPr>
      <w:outlineLvl w:val="3"/>
    </w:pPr>
  </w:style>
  <w:style w:type="paragraph" w:styleId="Heading5">
    <w:name w:val="heading 5"/>
    <w:basedOn w:val="HouseStyleBase"/>
    <w:link w:val="Heading5Char"/>
    <w:uiPriority w:val="9"/>
    <w:qFormat/>
    <w:pPr>
      <w:numPr>
        <w:ilvl w:val="4"/>
        <w:numId w:val="44"/>
      </w:numPr>
      <w:outlineLvl w:val="4"/>
    </w:pPr>
  </w:style>
  <w:style w:type="paragraph" w:styleId="Heading6">
    <w:name w:val="heading 6"/>
    <w:basedOn w:val="HouseStyleBase"/>
    <w:uiPriority w:val="9"/>
    <w:qFormat/>
    <w:pPr>
      <w:numPr>
        <w:ilvl w:val="5"/>
        <w:numId w:val="44"/>
      </w:numPr>
      <w:outlineLvl w:val="5"/>
    </w:pPr>
  </w:style>
  <w:style w:type="paragraph" w:styleId="Heading7">
    <w:name w:val="heading 7"/>
    <w:basedOn w:val="HouseStyleBase"/>
    <w:uiPriority w:val="9"/>
    <w:qFormat/>
    <w:pPr>
      <w:numPr>
        <w:ilvl w:val="6"/>
        <w:numId w:val="44"/>
      </w:numPr>
      <w:outlineLvl w:val="6"/>
    </w:pPr>
  </w:style>
  <w:style w:type="paragraph" w:styleId="Heading8">
    <w:name w:val="heading 8"/>
    <w:basedOn w:val="HouseStyleBase"/>
    <w:uiPriority w:val="9"/>
    <w:qFormat/>
    <w:pPr>
      <w:numPr>
        <w:ilvl w:val="7"/>
        <w:numId w:val="44"/>
      </w:numPr>
      <w:outlineLvl w:val="7"/>
    </w:pPr>
  </w:style>
  <w:style w:type="paragraph" w:styleId="Heading9">
    <w:name w:val="heading 9"/>
    <w:basedOn w:val="HouseStyleBase"/>
    <w:uiPriority w:val="9"/>
    <w:qFormat/>
    <w:pPr>
      <w:numPr>
        <w:ilvl w:val="8"/>
        <w:numId w:val="4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14"/>
      </w:numPr>
    </w:pPr>
    <w:rPr>
      <w:rFonts w:ascii="Calibri" w:hAnsi="Calibri"/>
    </w:rPr>
  </w:style>
  <w:style w:type="paragraph" w:styleId="BodyTextIndent2">
    <w:name w:val="Body Text Indent 2"/>
    <w:basedOn w:val="HouseStyleBase"/>
    <w:link w:val="BodyTextIndent2Char"/>
    <w:pPr>
      <w:numPr>
        <w:ilvl w:val="1"/>
        <w:numId w:val="14"/>
      </w:numPr>
    </w:pPr>
  </w:style>
  <w:style w:type="paragraph" w:styleId="BodyTextIndent3">
    <w:name w:val="Body Text Indent 3"/>
    <w:basedOn w:val="HouseStyleBase"/>
    <w:pPr>
      <w:ind w:left="1800"/>
    </w:pPr>
  </w:style>
  <w:style w:type="paragraph" w:customStyle="1" w:styleId="BodyTextIndent4">
    <w:name w:val="Body Text Indent 4"/>
    <w:basedOn w:val="HouseStyleBase"/>
    <w:pPr>
      <w:numPr>
        <w:numId w:val="45"/>
      </w:numPr>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pPr>
      <w:numPr>
        <w:ilvl w:val="2"/>
        <w:numId w:val="45"/>
      </w:numPr>
    </w:pPr>
    <w:rPr>
      <w:rFonts w:ascii="Calibri" w:hAnsi="Calibri"/>
    </w:rPr>
  </w:style>
  <w:style w:type="paragraph" w:styleId="BodyText">
    <w:name w:val="Body Text"/>
    <w:basedOn w:val="Normal"/>
    <w:link w:val="BodyTextChar"/>
    <w:uiPriority w:val="99"/>
    <w:pPr>
      <w:numPr>
        <w:ilvl w:val="3"/>
        <w:numId w:val="45"/>
      </w:numPr>
      <w:spacing w:after="120"/>
    </w:pPr>
  </w:style>
  <w:style w:type="character" w:styleId="PageNumber">
    <w:name w:val="page number"/>
    <w:rPr>
      <w:sz w:val="22"/>
    </w:rPr>
  </w:style>
  <w:style w:type="paragraph" w:styleId="Header">
    <w:name w:val="header"/>
    <w:basedOn w:val="Normal"/>
    <w:link w:val="HeaderChar"/>
    <w:uiPriority w:val="99"/>
    <w:pPr>
      <w:numPr>
        <w:ilvl w:val="5"/>
        <w:numId w:val="45"/>
      </w:numPr>
      <w:tabs>
        <w:tab w:val="center" w:pos="4153"/>
        <w:tab w:val="right" w:pos="8306"/>
      </w:tabs>
    </w:pPr>
  </w:style>
  <w:style w:type="paragraph" w:customStyle="1" w:styleId="BodyTextIndent6">
    <w:name w:val="Body Text Indent 6"/>
    <w:basedOn w:val="HouseStyleBase"/>
    <w:pPr>
      <w:numPr>
        <w:ilvl w:val="1"/>
        <w:numId w:val="45"/>
      </w:numPr>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3"/>
      </w:numPr>
      <w:jc w:val="center"/>
      <w:outlineLvl w:val="0"/>
    </w:pPr>
    <w:rPr>
      <w:b/>
      <w:caps/>
    </w:rPr>
  </w:style>
  <w:style w:type="paragraph" w:customStyle="1" w:styleId="ScheduleL1">
    <w:name w:val="Schedule L1"/>
    <w:basedOn w:val="HouseStyleBase"/>
    <w:pPr>
      <w:keepNext/>
      <w:numPr>
        <w:numId w:val="12"/>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4"/>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2"/>
      </w:numPr>
      <w:jc w:val="center"/>
      <w:outlineLvl w:val="0"/>
    </w:pPr>
    <w:rPr>
      <w:b/>
      <w:caps/>
    </w:rPr>
  </w:style>
  <w:style w:type="paragraph" w:customStyle="1" w:styleId="RecitalNumbering">
    <w:name w:val="Recital Numbering"/>
    <w:basedOn w:val="HouseStyleBase"/>
    <w:pPr>
      <w:numPr>
        <w:numId w:val="5"/>
      </w:numPr>
      <w:outlineLvl w:val="0"/>
    </w:pPr>
  </w:style>
  <w:style w:type="paragraph" w:customStyle="1" w:styleId="DefinitionNumbering1">
    <w:name w:val="Definition Numbering 1"/>
    <w:basedOn w:val="HouseStyleBase"/>
    <w:pPr>
      <w:numPr>
        <w:ilvl w:val="2"/>
        <w:numId w:val="14"/>
      </w:numPr>
      <w:spacing w:after="120"/>
      <w:outlineLvl w:val="0"/>
    </w:pPr>
    <w:rPr>
      <w:rFonts w:ascii="Calibri" w:hAnsi="Calibri"/>
    </w:rPr>
  </w:style>
  <w:style w:type="paragraph" w:customStyle="1" w:styleId="DefinitionNumbering2">
    <w:name w:val="Definition Numbering 2"/>
    <w:basedOn w:val="HouseStyleBase"/>
    <w:pPr>
      <w:numPr>
        <w:ilvl w:val="3"/>
        <w:numId w:val="14"/>
      </w:numPr>
      <w:outlineLvl w:val="1"/>
    </w:pPr>
  </w:style>
  <w:style w:type="paragraph" w:customStyle="1" w:styleId="DefinitionNumbering3">
    <w:name w:val="Definition Numbering 3"/>
    <w:basedOn w:val="HouseStyleBase"/>
    <w:pPr>
      <w:numPr>
        <w:ilvl w:val="4"/>
        <w:numId w:val="14"/>
      </w:numPr>
      <w:outlineLvl w:val="2"/>
    </w:pPr>
  </w:style>
  <w:style w:type="paragraph" w:customStyle="1" w:styleId="DefinitionNumbering4">
    <w:name w:val="Definition Numbering 4"/>
    <w:basedOn w:val="HouseStyleBase"/>
    <w:pPr>
      <w:numPr>
        <w:ilvl w:val="5"/>
        <w:numId w:val="14"/>
      </w:numPr>
      <w:outlineLvl w:val="3"/>
    </w:pPr>
  </w:style>
  <w:style w:type="paragraph" w:customStyle="1" w:styleId="DefinitionNumbering5">
    <w:name w:val="Definition Numbering 5"/>
    <w:basedOn w:val="HouseStyleBase"/>
    <w:pPr>
      <w:numPr>
        <w:ilvl w:val="6"/>
        <w:numId w:val="14"/>
      </w:numPr>
      <w:outlineLvl w:val="4"/>
    </w:pPr>
  </w:style>
  <w:style w:type="paragraph" w:customStyle="1" w:styleId="DefinitionNumbering6">
    <w:name w:val="Definition Numbering 6"/>
    <w:basedOn w:val="HouseStyleBase"/>
    <w:pPr>
      <w:numPr>
        <w:ilvl w:val="7"/>
        <w:numId w:val="14"/>
      </w:numPr>
      <w:outlineLvl w:val="5"/>
    </w:pPr>
  </w:style>
  <w:style w:type="paragraph" w:customStyle="1" w:styleId="DefinitionNumbering7">
    <w:name w:val="Definition Numbering 7"/>
    <w:basedOn w:val="HouseStyleBase"/>
    <w:pPr>
      <w:numPr>
        <w:ilvl w:val="8"/>
        <w:numId w:val="14"/>
      </w:numPr>
      <w:outlineLvl w:val="6"/>
    </w:pPr>
  </w:style>
  <w:style w:type="paragraph" w:customStyle="1" w:styleId="DefinitionNumbering8">
    <w:name w:val="Definition Numbering 8"/>
    <w:basedOn w:val="HouseStyleBase"/>
    <w:pPr>
      <w:numPr>
        <w:ilvl w:val="7"/>
        <w:numId w:val="6"/>
      </w:numPr>
      <w:outlineLvl w:val="7"/>
    </w:pPr>
  </w:style>
  <w:style w:type="paragraph" w:customStyle="1" w:styleId="DefinitionNumbering9">
    <w:name w:val="Definition Numbering 9"/>
    <w:basedOn w:val="HouseStyleBase"/>
    <w:pPr>
      <w:numPr>
        <w:ilvl w:val="8"/>
        <w:numId w:val="6"/>
      </w:numPr>
      <w:outlineLvl w:val="8"/>
    </w:pPr>
  </w:style>
  <w:style w:type="paragraph" w:customStyle="1" w:styleId="ListBullet1">
    <w:name w:val="List Bullet 1"/>
    <w:basedOn w:val="HouseStyleBase"/>
    <w:pPr>
      <w:numPr>
        <w:numId w:val="4"/>
      </w:numPr>
    </w:pPr>
  </w:style>
  <w:style w:type="paragraph" w:styleId="ListBullet3">
    <w:name w:val="List Bullet 3"/>
    <w:basedOn w:val="HouseStyleBase"/>
    <w:pPr>
      <w:numPr>
        <w:ilvl w:val="2"/>
        <w:numId w:val="4"/>
      </w:numPr>
    </w:pPr>
  </w:style>
  <w:style w:type="paragraph" w:styleId="ListBullet4">
    <w:name w:val="List Bullet 4"/>
    <w:basedOn w:val="HouseStyleBase"/>
    <w:pPr>
      <w:numPr>
        <w:ilvl w:val="3"/>
        <w:numId w:val="4"/>
      </w:numPr>
    </w:pPr>
  </w:style>
  <w:style w:type="paragraph" w:styleId="ListBullet5">
    <w:name w:val="List Bullet 5"/>
    <w:basedOn w:val="HouseStyleBase"/>
    <w:pPr>
      <w:numPr>
        <w:ilvl w:val="4"/>
        <w:numId w:val="4"/>
      </w:numPr>
    </w:pPr>
  </w:style>
  <w:style w:type="paragraph" w:customStyle="1" w:styleId="ListBullet6">
    <w:name w:val="List Bullet 6"/>
    <w:basedOn w:val="HouseStyleBase"/>
    <w:pPr>
      <w:numPr>
        <w:ilvl w:val="5"/>
        <w:numId w:val="4"/>
      </w:numPr>
    </w:pPr>
  </w:style>
  <w:style w:type="paragraph" w:customStyle="1" w:styleId="ListBullet7">
    <w:name w:val="List Bullet 7"/>
    <w:basedOn w:val="HouseStyleBase"/>
    <w:pPr>
      <w:numPr>
        <w:ilvl w:val="6"/>
        <w:numId w:val="4"/>
      </w:numPr>
    </w:pPr>
  </w:style>
  <w:style w:type="paragraph" w:customStyle="1" w:styleId="ListBullet8">
    <w:name w:val="List Bullet 8"/>
    <w:basedOn w:val="HouseStyleBase"/>
    <w:pPr>
      <w:numPr>
        <w:ilvl w:val="7"/>
        <w:numId w:val="4"/>
      </w:numPr>
    </w:pPr>
  </w:style>
  <w:style w:type="paragraph" w:customStyle="1" w:styleId="ListBullet9">
    <w:name w:val="List Bullet 9"/>
    <w:basedOn w:val="HouseStyleBase"/>
    <w:pPr>
      <w:numPr>
        <w:ilvl w:val="8"/>
        <w:numId w:val="4"/>
      </w:numPr>
    </w:pPr>
  </w:style>
  <w:style w:type="paragraph" w:customStyle="1" w:styleId="SchPart">
    <w:name w:val="SchPart"/>
    <w:basedOn w:val="HouseStyleBaseCentred"/>
    <w:next w:val="MarginText"/>
    <w:pPr>
      <w:keepNext/>
      <w:numPr>
        <w:ilvl w:val="1"/>
        <w:numId w:val="3"/>
      </w:numPr>
      <w:jc w:val="center"/>
      <w:outlineLvl w:val="1"/>
    </w:pPr>
    <w:rPr>
      <w:b/>
    </w:rPr>
  </w:style>
  <w:style w:type="paragraph" w:customStyle="1" w:styleId="ScheduleL2">
    <w:name w:val="Schedule L2"/>
    <w:basedOn w:val="HouseStyleBase"/>
    <w:pPr>
      <w:numPr>
        <w:ilvl w:val="1"/>
        <w:numId w:val="12"/>
      </w:numPr>
      <w:outlineLvl w:val="1"/>
    </w:pPr>
    <w:rPr>
      <w:rFonts w:ascii="Calibri" w:hAnsi="Calibri"/>
    </w:rPr>
  </w:style>
  <w:style w:type="paragraph" w:customStyle="1" w:styleId="ScheduleL3">
    <w:name w:val="Schedule L3"/>
    <w:basedOn w:val="HouseStyleBase"/>
    <w:pPr>
      <w:numPr>
        <w:ilvl w:val="2"/>
        <w:numId w:val="12"/>
      </w:numPr>
      <w:outlineLvl w:val="2"/>
    </w:pPr>
    <w:rPr>
      <w:rFonts w:ascii="Calibri" w:hAnsi="Calibri"/>
    </w:rPr>
  </w:style>
  <w:style w:type="paragraph" w:customStyle="1" w:styleId="ScheduleL4">
    <w:name w:val="Schedule L4"/>
    <w:basedOn w:val="HouseStyleBase"/>
    <w:pPr>
      <w:numPr>
        <w:ilvl w:val="3"/>
        <w:numId w:val="12"/>
      </w:numPr>
      <w:outlineLvl w:val="3"/>
    </w:pPr>
  </w:style>
  <w:style w:type="paragraph" w:customStyle="1" w:styleId="ScheduleL5">
    <w:name w:val="Schedule L5"/>
    <w:basedOn w:val="HouseStyleBase"/>
    <w:pPr>
      <w:numPr>
        <w:ilvl w:val="4"/>
        <w:numId w:val="12"/>
      </w:numPr>
      <w:outlineLvl w:val="4"/>
    </w:pPr>
  </w:style>
  <w:style w:type="paragraph" w:customStyle="1" w:styleId="ScheduleL6">
    <w:name w:val="Schedule L6"/>
    <w:basedOn w:val="HouseStyleBase"/>
    <w:pPr>
      <w:numPr>
        <w:ilvl w:val="5"/>
        <w:numId w:val="12"/>
      </w:numPr>
      <w:outlineLvl w:val="5"/>
    </w:pPr>
  </w:style>
  <w:style w:type="paragraph" w:customStyle="1" w:styleId="ScheduleL7">
    <w:name w:val="Schedule L7"/>
    <w:basedOn w:val="HouseStyleBase"/>
    <w:pPr>
      <w:numPr>
        <w:ilvl w:val="6"/>
        <w:numId w:val="12"/>
      </w:numPr>
      <w:outlineLvl w:val="6"/>
    </w:pPr>
  </w:style>
  <w:style w:type="paragraph" w:customStyle="1" w:styleId="ScheduleL8">
    <w:name w:val="Schedule L8"/>
    <w:basedOn w:val="HouseStyleBase"/>
    <w:pPr>
      <w:numPr>
        <w:ilvl w:val="7"/>
        <w:numId w:val="12"/>
      </w:numPr>
      <w:outlineLvl w:val="7"/>
    </w:pPr>
  </w:style>
  <w:style w:type="paragraph" w:customStyle="1" w:styleId="ScheduleL9">
    <w:name w:val="Schedule L9"/>
    <w:basedOn w:val="HouseStyleBase"/>
    <w:pPr>
      <w:numPr>
        <w:ilvl w:val="8"/>
        <w:numId w:val="12"/>
      </w:numPr>
      <w:outlineLvl w:val="8"/>
    </w:pPr>
  </w:style>
  <w:style w:type="paragraph" w:customStyle="1" w:styleId="SchSection">
    <w:name w:val="SchSection"/>
    <w:basedOn w:val="HouseStyleBaseCentred"/>
    <w:next w:val="MarginText"/>
    <w:pPr>
      <w:keepNext/>
      <w:numPr>
        <w:ilvl w:val="2"/>
        <w:numId w:val="3"/>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2"/>
      </w:numPr>
      <w:jc w:val="center"/>
      <w:outlineLvl w:val="1"/>
    </w:pPr>
    <w:rPr>
      <w:b/>
    </w:rPr>
  </w:style>
  <w:style w:type="paragraph" w:customStyle="1" w:styleId="RecitalNumbering2">
    <w:name w:val="Recital Numbering 2"/>
    <w:basedOn w:val="HouseStyleBase"/>
    <w:pPr>
      <w:numPr>
        <w:ilvl w:val="1"/>
        <w:numId w:val="5"/>
      </w:numPr>
      <w:overflowPunct w:val="0"/>
      <w:autoSpaceDE w:val="0"/>
      <w:autoSpaceDN w:val="0"/>
      <w:textAlignment w:val="baseline"/>
    </w:pPr>
  </w:style>
  <w:style w:type="paragraph" w:customStyle="1" w:styleId="RecitalNumbering3">
    <w:name w:val="Recital Numbering 3"/>
    <w:basedOn w:val="HouseStyleBase"/>
    <w:pPr>
      <w:numPr>
        <w:ilvl w:val="2"/>
        <w:numId w:val="5"/>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DengXian" w:eastAsia="Times New Roman" w:hAnsi="DengXi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DengXian" w:eastAsia="Times New Roman" w:hAnsi="DengXi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DengXian" w:eastAsia="Times New Roman" w:hAnsi="DengXi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DengXian" w:eastAsia="Times New Roman" w:hAnsi="DengXi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DengXian" w:eastAsia="Times New Roman" w:hAnsi="DengXi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DengXian" w:eastAsia="Times New Roman" w:hAnsi="DengXi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DengXian" w:eastAsia="Times New Roman" w:hAnsi="DengXia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DengXian" w:eastAsia="Times New Roman" w:hAnsi="DengXia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7"/>
      </w:numPr>
      <w:contextualSpacing/>
    </w:pPr>
  </w:style>
  <w:style w:type="paragraph" w:styleId="ListNumber2">
    <w:name w:val="List Number 2"/>
    <w:basedOn w:val="Normal"/>
    <w:pPr>
      <w:numPr>
        <w:numId w:val="8"/>
      </w:numPr>
      <w:contextualSpacing/>
    </w:pPr>
  </w:style>
  <w:style w:type="paragraph" w:styleId="ListNumber3">
    <w:name w:val="List Number 3"/>
    <w:basedOn w:val="Normal"/>
    <w:pPr>
      <w:numPr>
        <w:numId w:val="9"/>
      </w:numPr>
      <w:contextualSpacing/>
    </w:pPr>
  </w:style>
  <w:style w:type="paragraph" w:styleId="ListNumber4">
    <w:name w:val="List Number 4"/>
    <w:basedOn w:val="Normal"/>
    <w:pPr>
      <w:numPr>
        <w:numId w:val="10"/>
      </w:numPr>
      <w:contextualSpacing/>
    </w:pPr>
  </w:style>
  <w:style w:type="paragraph" w:styleId="ListNumber5">
    <w:name w:val="List Number 5"/>
    <w:basedOn w:val="Normal"/>
    <w:pPr>
      <w:numPr>
        <w:numId w:val="11"/>
      </w:numPr>
      <w:contextualSpacing/>
    </w:pPr>
  </w:style>
  <w:style w:type="paragraph" w:styleId="ListParagraph">
    <w:name w:val="List Paragraph"/>
    <w:aliases w:val="Dot pt"/>
    <w:basedOn w:val="Normal"/>
    <w:link w:val="ListParagraphChar"/>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DengXian" w:eastAsia="Times New Roman" w:hAnsi="DengXi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DengXian" w:eastAsia="Times New Roman" w:hAnsi="DengXian"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DengXian" w:eastAsia="Times New Roman" w:hAnsi="DengXian"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DengXian" w:eastAsia="Times New Roman"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DengXian" w:eastAsia="Times New Roman" w:hAnsi="DengXian"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link w:val="GPSL1CLAUSEHEADINGChar"/>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uiPriority w:val="99"/>
    <w:qFormat/>
    <w:pPr>
      <w:numPr>
        <w:numId w:val="13"/>
      </w:numPr>
      <w:tabs>
        <w:tab w:val="left" w:pos="-9"/>
      </w:tabs>
      <w:spacing w:after="120" w:line="240" w:lineRule="auto"/>
    </w:pPr>
    <w:rPr>
      <w:rFonts w:ascii="Arial" w:hAnsi="Arial" w:cs="Arial"/>
      <w:szCs w:val="22"/>
    </w:rPr>
  </w:style>
  <w:style w:type="paragraph" w:customStyle="1" w:styleId="GPSDefinitionL2">
    <w:name w:val="GPS Definition L2"/>
    <w:basedOn w:val="GPsDefinition"/>
    <w:uiPriority w:val="99"/>
    <w:qFormat/>
    <w:pPr>
      <w:numPr>
        <w:ilvl w:val="1"/>
      </w:numPr>
      <w:tabs>
        <w:tab w:val="clear" w:pos="-9"/>
        <w:tab w:val="left" w:pos="144"/>
      </w:tabs>
      <w:ind w:hanging="545"/>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character" w:customStyle="1" w:styleId="GPSL4numberedclauseChar">
    <w:name w:val="GPS L4 numbered clause Char"/>
    <w:link w:val="GPSL4numberedclause"/>
    <w:rsid w:val="0011320B"/>
    <w:rPr>
      <w:rFonts w:ascii="Calibri" w:hAnsi="Calibri" w:cs="Arial"/>
      <w:sz w:val="22"/>
      <w:szCs w:val="22"/>
      <w:lang w:eastAsia="zh-CN"/>
    </w:rPr>
  </w:style>
  <w:style w:type="character" w:customStyle="1" w:styleId="GPSL1CLAUSEHEADINGChar">
    <w:name w:val="GPS L1 CLAUSE HEADING Char"/>
    <w:link w:val="GPSL1CLAUSEHEADING"/>
    <w:rsid w:val="00193858"/>
    <w:rPr>
      <w:rFonts w:ascii="Calibri" w:eastAsia="STZhongsong" w:hAnsi="Calibri" w:cs="Arial"/>
      <w:b/>
      <w:caps/>
      <w:sz w:val="22"/>
      <w:szCs w:val="22"/>
      <w:lang w:eastAsia="zh-CN"/>
    </w:rPr>
  </w:style>
  <w:style w:type="character" w:customStyle="1" w:styleId="ListParagraphChar">
    <w:name w:val="List Paragraph Char"/>
    <w:aliases w:val="Dot pt Char"/>
    <w:basedOn w:val="DefaultParagraphFont"/>
    <w:link w:val="ListParagraph"/>
    <w:uiPriority w:val="34"/>
    <w:locked/>
    <w:rsid w:val="00210BA7"/>
    <w:rPr>
      <w:sz w:val="22"/>
      <w:lang w:eastAsia="en-US"/>
    </w:rPr>
  </w:style>
  <w:style w:type="paragraph" w:styleId="Revision">
    <w:name w:val="Revision"/>
    <w:hidden/>
    <w:uiPriority w:val="99"/>
    <w:semiHidden/>
    <w:rsid w:val="00620090"/>
    <w:rPr>
      <w:sz w:val="22"/>
      <w:lang w:eastAsia="en-US"/>
    </w:rPr>
  </w:style>
  <w:style w:type="paragraph" w:customStyle="1" w:styleId="paragraph">
    <w:name w:val="paragraph"/>
    <w:basedOn w:val="Normal"/>
    <w:rsid w:val="00C77D74"/>
    <w:pPr>
      <w:overflowPunct/>
      <w:autoSpaceDE/>
      <w:autoSpaceDN/>
      <w:adjustRightInd/>
      <w:spacing w:before="100" w:beforeAutospacing="1" w:after="100" w:afterAutospacing="1" w:line="240" w:lineRule="auto"/>
      <w:jc w:val="left"/>
      <w:textAlignment w:val="auto"/>
    </w:pPr>
    <w:rPr>
      <w:sz w:val="24"/>
      <w:szCs w:val="24"/>
      <w:lang w:eastAsia="en-GB"/>
    </w:rPr>
  </w:style>
  <w:style w:type="character" w:customStyle="1" w:styleId="normaltextrun">
    <w:name w:val="normaltextrun"/>
    <w:basedOn w:val="DefaultParagraphFont"/>
    <w:rsid w:val="00C77D74"/>
  </w:style>
  <w:style w:type="character" w:customStyle="1" w:styleId="eop">
    <w:name w:val="eop"/>
    <w:basedOn w:val="DefaultParagraphFont"/>
    <w:rsid w:val="00C77D74"/>
  </w:style>
  <w:style w:type="paragraph" w:customStyle="1" w:styleId="msonormal0">
    <w:name w:val="msonormal"/>
    <w:basedOn w:val="Normal"/>
    <w:rsid w:val="006E7CEC"/>
    <w:pPr>
      <w:overflowPunct/>
      <w:autoSpaceDE/>
      <w:autoSpaceDN/>
      <w:adjustRightInd/>
      <w:spacing w:before="100" w:beforeAutospacing="1" w:after="100" w:afterAutospacing="1" w:line="240" w:lineRule="auto"/>
      <w:jc w:val="left"/>
      <w:textAlignment w:val="auto"/>
    </w:pPr>
    <w:rPr>
      <w:sz w:val="24"/>
      <w:szCs w:val="24"/>
      <w:lang w:eastAsia="en-GB"/>
    </w:rPr>
  </w:style>
  <w:style w:type="paragraph" w:customStyle="1" w:styleId="outlineelement">
    <w:name w:val="outlineelement"/>
    <w:basedOn w:val="Normal"/>
    <w:rsid w:val="006E7CEC"/>
    <w:pPr>
      <w:overflowPunct/>
      <w:autoSpaceDE/>
      <w:autoSpaceDN/>
      <w:adjustRightInd/>
      <w:spacing w:before="100" w:beforeAutospacing="1" w:after="100" w:afterAutospacing="1" w:line="240" w:lineRule="auto"/>
      <w:jc w:val="left"/>
      <w:textAlignment w:val="auto"/>
    </w:pPr>
    <w:rPr>
      <w:sz w:val="24"/>
      <w:szCs w:val="24"/>
      <w:lang w:eastAsia="en-GB"/>
    </w:rPr>
  </w:style>
  <w:style w:type="character" w:customStyle="1" w:styleId="textrun">
    <w:name w:val="textrun"/>
    <w:basedOn w:val="DefaultParagraphFont"/>
    <w:rsid w:val="006E7CEC"/>
  </w:style>
  <w:style w:type="character" w:customStyle="1" w:styleId="trackchangetextdeletion">
    <w:name w:val="trackchangetextdeletion"/>
    <w:basedOn w:val="DefaultParagraphFont"/>
    <w:rsid w:val="006E7CEC"/>
  </w:style>
  <w:style w:type="character" w:customStyle="1" w:styleId="trackchangetextinsertion">
    <w:name w:val="trackchangetextinsertion"/>
    <w:basedOn w:val="DefaultParagraphFont"/>
    <w:rsid w:val="006E7CEC"/>
  </w:style>
  <w:style w:type="character" w:customStyle="1" w:styleId="pagebreakblob">
    <w:name w:val="pagebreakblob"/>
    <w:basedOn w:val="DefaultParagraphFont"/>
    <w:rsid w:val="006E7CEC"/>
  </w:style>
  <w:style w:type="character" w:customStyle="1" w:styleId="pagebreakborderspan">
    <w:name w:val="pagebreakborderspan"/>
    <w:basedOn w:val="DefaultParagraphFont"/>
    <w:rsid w:val="006E7CEC"/>
  </w:style>
  <w:style w:type="character" w:customStyle="1" w:styleId="pagebreaktextspan">
    <w:name w:val="pagebreaktextspan"/>
    <w:basedOn w:val="DefaultParagraphFont"/>
    <w:rsid w:val="006E7CEC"/>
  </w:style>
  <w:style w:type="character" w:customStyle="1" w:styleId="linebreakblob">
    <w:name w:val="linebreakblob"/>
    <w:basedOn w:val="DefaultParagraphFont"/>
    <w:rsid w:val="006E7CEC"/>
  </w:style>
  <w:style w:type="character" w:customStyle="1" w:styleId="scxw6483873">
    <w:name w:val="scxw6483873"/>
    <w:basedOn w:val="DefaultParagraphFont"/>
    <w:rsid w:val="006E7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18858">
      <w:bodyDiv w:val="1"/>
      <w:marLeft w:val="0"/>
      <w:marRight w:val="0"/>
      <w:marTop w:val="0"/>
      <w:marBottom w:val="0"/>
      <w:divBdr>
        <w:top w:val="none" w:sz="0" w:space="0" w:color="auto"/>
        <w:left w:val="none" w:sz="0" w:space="0" w:color="auto"/>
        <w:bottom w:val="none" w:sz="0" w:space="0" w:color="auto"/>
        <w:right w:val="none" w:sz="0" w:space="0" w:color="auto"/>
      </w:divBdr>
      <w:divsChild>
        <w:div w:id="20208445">
          <w:marLeft w:val="0"/>
          <w:marRight w:val="0"/>
          <w:marTop w:val="0"/>
          <w:marBottom w:val="0"/>
          <w:divBdr>
            <w:top w:val="none" w:sz="0" w:space="0" w:color="auto"/>
            <w:left w:val="none" w:sz="0" w:space="0" w:color="auto"/>
            <w:bottom w:val="none" w:sz="0" w:space="0" w:color="auto"/>
            <w:right w:val="none" w:sz="0" w:space="0" w:color="auto"/>
          </w:divBdr>
        </w:div>
        <w:div w:id="1542979701">
          <w:marLeft w:val="0"/>
          <w:marRight w:val="0"/>
          <w:marTop w:val="0"/>
          <w:marBottom w:val="0"/>
          <w:divBdr>
            <w:top w:val="none" w:sz="0" w:space="0" w:color="auto"/>
            <w:left w:val="none" w:sz="0" w:space="0" w:color="auto"/>
            <w:bottom w:val="none" w:sz="0" w:space="0" w:color="auto"/>
            <w:right w:val="none" w:sz="0" w:space="0" w:color="auto"/>
          </w:divBdr>
        </w:div>
        <w:div w:id="644898972">
          <w:marLeft w:val="0"/>
          <w:marRight w:val="0"/>
          <w:marTop w:val="0"/>
          <w:marBottom w:val="0"/>
          <w:divBdr>
            <w:top w:val="none" w:sz="0" w:space="0" w:color="auto"/>
            <w:left w:val="none" w:sz="0" w:space="0" w:color="auto"/>
            <w:bottom w:val="none" w:sz="0" w:space="0" w:color="auto"/>
            <w:right w:val="none" w:sz="0" w:space="0" w:color="auto"/>
          </w:divBdr>
        </w:div>
        <w:div w:id="1483036823">
          <w:marLeft w:val="0"/>
          <w:marRight w:val="0"/>
          <w:marTop w:val="0"/>
          <w:marBottom w:val="0"/>
          <w:divBdr>
            <w:top w:val="none" w:sz="0" w:space="0" w:color="auto"/>
            <w:left w:val="none" w:sz="0" w:space="0" w:color="auto"/>
            <w:bottom w:val="none" w:sz="0" w:space="0" w:color="auto"/>
            <w:right w:val="none" w:sz="0" w:space="0" w:color="auto"/>
          </w:divBdr>
        </w:div>
        <w:div w:id="778109445">
          <w:marLeft w:val="0"/>
          <w:marRight w:val="0"/>
          <w:marTop w:val="0"/>
          <w:marBottom w:val="0"/>
          <w:divBdr>
            <w:top w:val="none" w:sz="0" w:space="0" w:color="auto"/>
            <w:left w:val="none" w:sz="0" w:space="0" w:color="auto"/>
            <w:bottom w:val="none" w:sz="0" w:space="0" w:color="auto"/>
            <w:right w:val="none" w:sz="0" w:space="0" w:color="auto"/>
          </w:divBdr>
        </w:div>
        <w:div w:id="2085183557">
          <w:marLeft w:val="0"/>
          <w:marRight w:val="0"/>
          <w:marTop w:val="0"/>
          <w:marBottom w:val="0"/>
          <w:divBdr>
            <w:top w:val="none" w:sz="0" w:space="0" w:color="auto"/>
            <w:left w:val="none" w:sz="0" w:space="0" w:color="auto"/>
            <w:bottom w:val="none" w:sz="0" w:space="0" w:color="auto"/>
            <w:right w:val="none" w:sz="0" w:space="0" w:color="auto"/>
          </w:divBdr>
        </w:div>
        <w:div w:id="1411001912">
          <w:marLeft w:val="0"/>
          <w:marRight w:val="0"/>
          <w:marTop w:val="0"/>
          <w:marBottom w:val="0"/>
          <w:divBdr>
            <w:top w:val="none" w:sz="0" w:space="0" w:color="auto"/>
            <w:left w:val="none" w:sz="0" w:space="0" w:color="auto"/>
            <w:bottom w:val="none" w:sz="0" w:space="0" w:color="auto"/>
            <w:right w:val="none" w:sz="0" w:space="0" w:color="auto"/>
          </w:divBdr>
        </w:div>
        <w:div w:id="1009603763">
          <w:marLeft w:val="0"/>
          <w:marRight w:val="0"/>
          <w:marTop w:val="0"/>
          <w:marBottom w:val="0"/>
          <w:divBdr>
            <w:top w:val="none" w:sz="0" w:space="0" w:color="auto"/>
            <w:left w:val="none" w:sz="0" w:space="0" w:color="auto"/>
            <w:bottom w:val="none" w:sz="0" w:space="0" w:color="auto"/>
            <w:right w:val="none" w:sz="0" w:space="0" w:color="auto"/>
          </w:divBdr>
        </w:div>
        <w:div w:id="998582604">
          <w:marLeft w:val="0"/>
          <w:marRight w:val="0"/>
          <w:marTop w:val="0"/>
          <w:marBottom w:val="0"/>
          <w:divBdr>
            <w:top w:val="none" w:sz="0" w:space="0" w:color="auto"/>
            <w:left w:val="none" w:sz="0" w:space="0" w:color="auto"/>
            <w:bottom w:val="none" w:sz="0" w:space="0" w:color="auto"/>
            <w:right w:val="none" w:sz="0" w:space="0" w:color="auto"/>
          </w:divBdr>
        </w:div>
        <w:div w:id="1746685490">
          <w:marLeft w:val="0"/>
          <w:marRight w:val="0"/>
          <w:marTop w:val="0"/>
          <w:marBottom w:val="0"/>
          <w:divBdr>
            <w:top w:val="none" w:sz="0" w:space="0" w:color="auto"/>
            <w:left w:val="none" w:sz="0" w:space="0" w:color="auto"/>
            <w:bottom w:val="none" w:sz="0" w:space="0" w:color="auto"/>
            <w:right w:val="none" w:sz="0" w:space="0" w:color="auto"/>
          </w:divBdr>
        </w:div>
        <w:div w:id="1864396212">
          <w:marLeft w:val="0"/>
          <w:marRight w:val="0"/>
          <w:marTop w:val="0"/>
          <w:marBottom w:val="0"/>
          <w:divBdr>
            <w:top w:val="none" w:sz="0" w:space="0" w:color="auto"/>
            <w:left w:val="none" w:sz="0" w:space="0" w:color="auto"/>
            <w:bottom w:val="none" w:sz="0" w:space="0" w:color="auto"/>
            <w:right w:val="none" w:sz="0" w:space="0" w:color="auto"/>
          </w:divBdr>
        </w:div>
        <w:div w:id="541790557">
          <w:marLeft w:val="0"/>
          <w:marRight w:val="0"/>
          <w:marTop w:val="0"/>
          <w:marBottom w:val="0"/>
          <w:divBdr>
            <w:top w:val="none" w:sz="0" w:space="0" w:color="auto"/>
            <w:left w:val="none" w:sz="0" w:space="0" w:color="auto"/>
            <w:bottom w:val="none" w:sz="0" w:space="0" w:color="auto"/>
            <w:right w:val="none" w:sz="0" w:space="0" w:color="auto"/>
          </w:divBdr>
        </w:div>
        <w:div w:id="446974433">
          <w:marLeft w:val="0"/>
          <w:marRight w:val="0"/>
          <w:marTop w:val="0"/>
          <w:marBottom w:val="0"/>
          <w:divBdr>
            <w:top w:val="none" w:sz="0" w:space="0" w:color="auto"/>
            <w:left w:val="none" w:sz="0" w:space="0" w:color="auto"/>
            <w:bottom w:val="none" w:sz="0" w:space="0" w:color="auto"/>
            <w:right w:val="none" w:sz="0" w:space="0" w:color="auto"/>
          </w:divBdr>
        </w:div>
        <w:div w:id="923415595">
          <w:marLeft w:val="0"/>
          <w:marRight w:val="0"/>
          <w:marTop w:val="0"/>
          <w:marBottom w:val="0"/>
          <w:divBdr>
            <w:top w:val="none" w:sz="0" w:space="0" w:color="auto"/>
            <w:left w:val="none" w:sz="0" w:space="0" w:color="auto"/>
            <w:bottom w:val="none" w:sz="0" w:space="0" w:color="auto"/>
            <w:right w:val="none" w:sz="0" w:space="0" w:color="auto"/>
          </w:divBdr>
        </w:div>
        <w:div w:id="198250780">
          <w:marLeft w:val="0"/>
          <w:marRight w:val="0"/>
          <w:marTop w:val="0"/>
          <w:marBottom w:val="0"/>
          <w:divBdr>
            <w:top w:val="none" w:sz="0" w:space="0" w:color="auto"/>
            <w:left w:val="none" w:sz="0" w:space="0" w:color="auto"/>
            <w:bottom w:val="none" w:sz="0" w:space="0" w:color="auto"/>
            <w:right w:val="none" w:sz="0" w:space="0" w:color="auto"/>
          </w:divBdr>
        </w:div>
        <w:div w:id="1460952548">
          <w:marLeft w:val="0"/>
          <w:marRight w:val="0"/>
          <w:marTop w:val="0"/>
          <w:marBottom w:val="0"/>
          <w:divBdr>
            <w:top w:val="none" w:sz="0" w:space="0" w:color="auto"/>
            <w:left w:val="none" w:sz="0" w:space="0" w:color="auto"/>
            <w:bottom w:val="none" w:sz="0" w:space="0" w:color="auto"/>
            <w:right w:val="none" w:sz="0" w:space="0" w:color="auto"/>
          </w:divBdr>
        </w:div>
        <w:div w:id="694383736">
          <w:marLeft w:val="0"/>
          <w:marRight w:val="0"/>
          <w:marTop w:val="0"/>
          <w:marBottom w:val="0"/>
          <w:divBdr>
            <w:top w:val="none" w:sz="0" w:space="0" w:color="auto"/>
            <w:left w:val="none" w:sz="0" w:space="0" w:color="auto"/>
            <w:bottom w:val="none" w:sz="0" w:space="0" w:color="auto"/>
            <w:right w:val="none" w:sz="0" w:space="0" w:color="auto"/>
          </w:divBdr>
        </w:div>
        <w:div w:id="1475105274">
          <w:marLeft w:val="0"/>
          <w:marRight w:val="0"/>
          <w:marTop w:val="0"/>
          <w:marBottom w:val="0"/>
          <w:divBdr>
            <w:top w:val="none" w:sz="0" w:space="0" w:color="auto"/>
            <w:left w:val="none" w:sz="0" w:space="0" w:color="auto"/>
            <w:bottom w:val="none" w:sz="0" w:space="0" w:color="auto"/>
            <w:right w:val="none" w:sz="0" w:space="0" w:color="auto"/>
          </w:divBdr>
        </w:div>
        <w:div w:id="1552039647">
          <w:marLeft w:val="0"/>
          <w:marRight w:val="0"/>
          <w:marTop w:val="0"/>
          <w:marBottom w:val="0"/>
          <w:divBdr>
            <w:top w:val="none" w:sz="0" w:space="0" w:color="auto"/>
            <w:left w:val="none" w:sz="0" w:space="0" w:color="auto"/>
            <w:bottom w:val="none" w:sz="0" w:space="0" w:color="auto"/>
            <w:right w:val="none" w:sz="0" w:space="0" w:color="auto"/>
          </w:divBdr>
        </w:div>
        <w:div w:id="356085190">
          <w:marLeft w:val="0"/>
          <w:marRight w:val="0"/>
          <w:marTop w:val="0"/>
          <w:marBottom w:val="0"/>
          <w:divBdr>
            <w:top w:val="none" w:sz="0" w:space="0" w:color="auto"/>
            <w:left w:val="none" w:sz="0" w:space="0" w:color="auto"/>
            <w:bottom w:val="none" w:sz="0" w:space="0" w:color="auto"/>
            <w:right w:val="none" w:sz="0" w:space="0" w:color="auto"/>
          </w:divBdr>
        </w:div>
        <w:div w:id="93866872">
          <w:marLeft w:val="0"/>
          <w:marRight w:val="0"/>
          <w:marTop w:val="0"/>
          <w:marBottom w:val="0"/>
          <w:divBdr>
            <w:top w:val="none" w:sz="0" w:space="0" w:color="auto"/>
            <w:left w:val="none" w:sz="0" w:space="0" w:color="auto"/>
            <w:bottom w:val="none" w:sz="0" w:space="0" w:color="auto"/>
            <w:right w:val="none" w:sz="0" w:space="0" w:color="auto"/>
          </w:divBdr>
        </w:div>
        <w:div w:id="598172659">
          <w:marLeft w:val="0"/>
          <w:marRight w:val="0"/>
          <w:marTop w:val="0"/>
          <w:marBottom w:val="0"/>
          <w:divBdr>
            <w:top w:val="none" w:sz="0" w:space="0" w:color="auto"/>
            <w:left w:val="none" w:sz="0" w:space="0" w:color="auto"/>
            <w:bottom w:val="none" w:sz="0" w:space="0" w:color="auto"/>
            <w:right w:val="none" w:sz="0" w:space="0" w:color="auto"/>
          </w:divBdr>
        </w:div>
        <w:div w:id="1575554623">
          <w:marLeft w:val="0"/>
          <w:marRight w:val="0"/>
          <w:marTop w:val="0"/>
          <w:marBottom w:val="0"/>
          <w:divBdr>
            <w:top w:val="none" w:sz="0" w:space="0" w:color="auto"/>
            <w:left w:val="none" w:sz="0" w:space="0" w:color="auto"/>
            <w:bottom w:val="none" w:sz="0" w:space="0" w:color="auto"/>
            <w:right w:val="none" w:sz="0" w:space="0" w:color="auto"/>
          </w:divBdr>
        </w:div>
        <w:div w:id="342557623">
          <w:marLeft w:val="0"/>
          <w:marRight w:val="0"/>
          <w:marTop w:val="0"/>
          <w:marBottom w:val="0"/>
          <w:divBdr>
            <w:top w:val="none" w:sz="0" w:space="0" w:color="auto"/>
            <w:left w:val="none" w:sz="0" w:space="0" w:color="auto"/>
            <w:bottom w:val="none" w:sz="0" w:space="0" w:color="auto"/>
            <w:right w:val="none" w:sz="0" w:space="0" w:color="auto"/>
          </w:divBdr>
        </w:div>
        <w:div w:id="143090397">
          <w:marLeft w:val="0"/>
          <w:marRight w:val="0"/>
          <w:marTop w:val="0"/>
          <w:marBottom w:val="0"/>
          <w:divBdr>
            <w:top w:val="none" w:sz="0" w:space="0" w:color="auto"/>
            <w:left w:val="none" w:sz="0" w:space="0" w:color="auto"/>
            <w:bottom w:val="none" w:sz="0" w:space="0" w:color="auto"/>
            <w:right w:val="none" w:sz="0" w:space="0" w:color="auto"/>
          </w:divBdr>
        </w:div>
        <w:div w:id="1426460091">
          <w:marLeft w:val="0"/>
          <w:marRight w:val="0"/>
          <w:marTop w:val="0"/>
          <w:marBottom w:val="0"/>
          <w:divBdr>
            <w:top w:val="none" w:sz="0" w:space="0" w:color="auto"/>
            <w:left w:val="none" w:sz="0" w:space="0" w:color="auto"/>
            <w:bottom w:val="none" w:sz="0" w:space="0" w:color="auto"/>
            <w:right w:val="none" w:sz="0" w:space="0" w:color="auto"/>
          </w:divBdr>
        </w:div>
        <w:div w:id="2009554398">
          <w:marLeft w:val="0"/>
          <w:marRight w:val="0"/>
          <w:marTop w:val="0"/>
          <w:marBottom w:val="0"/>
          <w:divBdr>
            <w:top w:val="none" w:sz="0" w:space="0" w:color="auto"/>
            <w:left w:val="none" w:sz="0" w:space="0" w:color="auto"/>
            <w:bottom w:val="none" w:sz="0" w:space="0" w:color="auto"/>
            <w:right w:val="none" w:sz="0" w:space="0" w:color="auto"/>
          </w:divBdr>
        </w:div>
        <w:div w:id="255751614">
          <w:marLeft w:val="0"/>
          <w:marRight w:val="0"/>
          <w:marTop w:val="0"/>
          <w:marBottom w:val="0"/>
          <w:divBdr>
            <w:top w:val="none" w:sz="0" w:space="0" w:color="auto"/>
            <w:left w:val="none" w:sz="0" w:space="0" w:color="auto"/>
            <w:bottom w:val="none" w:sz="0" w:space="0" w:color="auto"/>
            <w:right w:val="none" w:sz="0" w:space="0" w:color="auto"/>
          </w:divBdr>
        </w:div>
        <w:div w:id="227303475">
          <w:marLeft w:val="0"/>
          <w:marRight w:val="0"/>
          <w:marTop w:val="0"/>
          <w:marBottom w:val="0"/>
          <w:divBdr>
            <w:top w:val="none" w:sz="0" w:space="0" w:color="auto"/>
            <w:left w:val="none" w:sz="0" w:space="0" w:color="auto"/>
            <w:bottom w:val="none" w:sz="0" w:space="0" w:color="auto"/>
            <w:right w:val="none" w:sz="0" w:space="0" w:color="auto"/>
          </w:divBdr>
        </w:div>
        <w:div w:id="572396109">
          <w:marLeft w:val="0"/>
          <w:marRight w:val="0"/>
          <w:marTop w:val="0"/>
          <w:marBottom w:val="0"/>
          <w:divBdr>
            <w:top w:val="none" w:sz="0" w:space="0" w:color="auto"/>
            <w:left w:val="none" w:sz="0" w:space="0" w:color="auto"/>
            <w:bottom w:val="none" w:sz="0" w:space="0" w:color="auto"/>
            <w:right w:val="none" w:sz="0" w:space="0" w:color="auto"/>
          </w:divBdr>
        </w:div>
        <w:div w:id="1706296872">
          <w:marLeft w:val="0"/>
          <w:marRight w:val="0"/>
          <w:marTop w:val="0"/>
          <w:marBottom w:val="0"/>
          <w:divBdr>
            <w:top w:val="none" w:sz="0" w:space="0" w:color="auto"/>
            <w:left w:val="none" w:sz="0" w:space="0" w:color="auto"/>
            <w:bottom w:val="none" w:sz="0" w:space="0" w:color="auto"/>
            <w:right w:val="none" w:sz="0" w:space="0" w:color="auto"/>
          </w:divBdr>
        </w:div>
        <w:div w:id="186797695">
          <w:marLeft w:val="0"/>
          <w:marRight w:val="0"/>
          <w:marTop w:val="0"/>
          <w:marBottom w:val="0"/>
          <w:divBdr>
            <w:top w:val="none" w:sz="0" w:space="0" w:color="auto"/>
            <w:left w:val="none" w:sz="0" w:space="0" w:color="auto"/>
            <w:bottom w:val="none" w:sz="0" w:space="0" w:color="auto"/>
            <w:right w:val="none" w:sz="0" w:space="0" w:color="auto"/>
          </w:divBdr>
        </w:div>
      </w:divsChild>
    </w:div>
    <w:div w:id="351994846">
      <w:bodyDiv w:val="1"/>
      <w:marLeft w:val="0"/>
      <w:marRight w:val="0"/>
      <w:marTop w:val="0"/>
      <w:marBottom w:val="0"/>
      <w:divBdr>
        <w:top w:val="none" w:sz="0" w:space="0" w:color="auto"/>
        <w:left w:val="none" w:sz="0" w:space="0" w:color="auto"/>
        <w:bottom w:val="none" w:sz="0" w:space="0" w:color="auto"/>
        <w:right w:val="none" w:sz="0" w:space="0" w:color="auto"/>
      </w:divBdr>
      <w:divsChild>
        <w:div w:id="140393411">
          <w:marLeft w:val="0"/>
          <w:marRight w:val="0"/>
          <w:marTop w:val="0"/>
          <w:marBottom w:val="0"/>
          <w:divBdr>
            <w:top w:val="none" w:sz="0" w:space="0" w:color="auto"/>
            <w:left w:val="none" w:sz="0" w:space="0" w:color="auto"/>
            <w:bottom w:val="none" w:sz="0" w:space="0" w:color="auto"/>
            <w:right w:val="none" w:sz="0" w:space="0" w:color="auto"/>
          </w:divBdr>
          <w:divsChild>
            <w:div w:id="361786671">
              <w:marLeft w:val="0"/>
              <w:marRight w:val="0"/>
              <w:marTop w:val="0"/>
              <w:marBottom w:val="0"/>
              <w:divBdr>
                <w:top w:val="none" w:sz="0" w:space="0" w:color="auto"/>
                <w:left w:val="none" w:sz="0" w:space="0" w:color="auto"/>
                <w:bottom w:val="none" w:sz="0" w:space="0" w:color="auto"/>
                <w:right w:val="none" w:sz="0" w:space="0" w:color="auto"/>
              </w:divBdr>
            </w:div>
            <w:div w:id="626932506">
              <w:marLeft w:val="0"/>
              <w:marRight w:val="0"/>
              <w:marTop w:val="0"/>
              <w:marBottom w:val="0"/>
              <w:divBdr>
                <w:top w:val="none" w:sz="0" w:space="0" w:color="auto"/>
                <w:left w:val="none" w:sz="0" w:space="0" w:color="auto"/>
                <w:bottom w:val="none" w:sz="0" w:space="0" w:color="auto"/>
                <w:right w:val="none" w:sz="0" w:space="0" w:color="auto"/>
              </w:divBdr>
            </w:div>
            <w:div w:id="1138643155">
              <w:marLeft w:val="0"/>
              <w:marRight w:val="0"/>
              <w:marTop w:val="0"/>
              <w:marBottom w:val="0"/>
              <w:divBdr>
                <w:top w:val="none" w:sz="0" w:space="0" w:color="auto"/>
                <w:left w:val="none" w:sz="0" w:space="0" w:color="auto"/>
                <w:bottom w:val="none" w:sz="0" w:space="0" w:color="auto"/>
                <w:right w:val="none" w:sz="0" w:space="0" w:color="auto"/>
              </w:divBdr>
            </w:div>
            <w:div w:id="1839539423">
              <w:marLeft w:val="0"/>
              <w:marRight w:val="0"/>
              <w:marTop w:val="0"/>
              <w:marBottom w:val="0"/>
              <w:divBdr>
                <w:top w:val="none" w:sz="0" w:space="0" w:color="auto"/>
                <w:left w:val="none" w:sz="0" w:space="0" w:color="auto"/>
                <w:bottom w:val="none" w:sz="0" w:space="0" w:color="auto"/>
                <w:right w:val="none" w:sz="0" w:space="0" w:color="auto"/>
              </w:divBdr>
            </w:div>
            <w:div w:id="2050642686">
              <w:marLeft w:val="0"/>
              <w:marRight w:val="0"/>
              <w:marTop w:val="0"/>
              <w:marBottom w:val="0"/>
              <w:divBdr>
                <w:top w:val="none" w:sz="0" w:space="0" w:color="auto"/>
                <w:left w:val="none" w:sz="0" w:space="0" w:color="auto"/>
                <w:bottom w:val="none" w:sz="0" w:space="0" w:color="auto"/>
                <w:right w:val="none" w:sz="0" w:space="0" w:color="auto"/>
              </w:divBdr>
            </w:div>
          </w:divsChild>
        </w:div>
        <w:div w:id="519396928">
          <w:marLeft w:val="0"/>
          <w:marRight w:val="0"/>
          <w:marTop w:val="0"/>
          <w:marBottom w:val="0"/>
          <w:divBdr>
            <w:top w:val="none" w:sz="0" w:space="0" w:color="auto"/>
            <w:left w:val="none" w:sz="0" w:space="0" w:color="auto"/>
            <w:bottom w:val="none" w:sz="0" w:space="0" w:color="auto"/>
            <w:right w:val="none" w:sz="0" w:space="0" w:color="auto"/>
          </w:divBdr>
          <w:divsChild>
            <w:div w:id="403576968">
              <w:marLeft w:val="0"/>
              <w:marRight w:val="0"/>
              <w:marTop w:val="0"/>
              <w:marBottom w:val="0"/>
              <w:divBdr>
                <w:top w:val="none" w:sz="0" w:space="0" w:color="auto"/>
                <w:left w:val="none" w:sz="0" w:space="0" w:color="auto"/>
                <w:bottom w:val="none" w:sz="0" w:space="0" w:color="auto"/>
                <w:right w:val="none" w:sz="0" w:space="0" w:color="auto"/>
              </w:divBdr>
            </w:div>
            <w:div w:id="517625196">
              <w:marLeft w:val="0"/>
              <w:marRight w:val="0"/>
              <w:marTop w:val="0"/>
              <w:marBottom w:val="0"/>
              <w:divBdr>
                <w:top w:val="none" w:sz="0" w:space="0" w:color="auto"/>
                <w:left w:val="none" w:sz="0" w:space="0" w:color="auto"/>
                <w:bottom w:val="none" w:sz="0" w:space="0" w:color="auto"/>
                <w:right w:val="none" w:sz="0" w:space="0" w:color="auto"/>
              </w:divBdr>
            </w:div>
            <w:div w:id="980774033">
              <w:marLeft w:val="0"/>
              <w:marRight w:val="0"/>
              <w:marTop w:val="0"/>
              <w:marBottom w:val="0"/>
              <w:divBdr>
                <w:top w:val="none" w:sz="0" w:space="0" w:color="auto"/>
                <w:left w:val="none" w:sz="0" w:space="0" w:color="auto"/>
                <w:bottom w:val="none" w:sz="0" w:space="0" w:color="auto"/>
                <w:right w:val="none" w:sz="0" w:space="0" w:color="auto"/>
              </w:divBdr>
            </w:div>
            <w:div w:id="1160855249">
              <w:marLeft w:val="0"/>
              <w:marRight w:val="0"/>
              <w:marTop w:val="0"/>
              <w:marBottom w:val="0"/>
              <w:divBdr>
                <w:top w:val="none" w:sz="0" w:space="0" w:color="auto"/>
                <w:left w:val="none" w:sz="0" w:space="0" w:color="auto"/>
                <w:bottom w:val="none" w:sz="0" w:space="0" w:color="auto"/>
                <w:right w:val="none" w:sz="0" w:space="0" w:color="auto"/>
              </w:divBdr>
            </w:div>
            <w:div w:id="1552840817">
              <w:marLeft w:val="0"/>
              <w:marRight w:val="0"/>
              <w:marTop w:val="0"/>
              <w:marBottom w:val="0"/>
              <w:divBdr>
                <w:top w:val="none" w:sz="0" w:space="0" w:color="auto"/>
                <w:left w:val="none" w:sz="0" w:space="0" w:color="auto"/>
                <w:bottom w:val="none" w:sz="0" w:space="0" w:color="auto"/>
                <w:right w:val="none" w:sz="0" w:space="0" w:color="auto"/>
              </w:divBdr>
            </w:div>
          </w:divsChild>
        </w:div>
        <w:div w:id="522209296">
          <w:marLeft w:val="0"/>
          <w:marRight w:val="0"/>
          <w:marTop w:val="0"/>
          <w:marBottom w:val="0"/>
          <w:divBdr>
            <w:top w:val="none" w:sz="0" w:space="0" w:color="auto"/>
            <w:left w:val="none" w:sz="0" w:space="0" w:color="auto"/>
            <w:bottom w:val="none" w:sz="0" w:space="0" w:color="auto"/>
            <w:right w:val="none" w:sz="0" w:space="0" w:color="auto"/>
          </w:divBdr>
          <w:divsChild>
            <w:div w:id="879706995">
              <w:marLeft w:val="0"/>
              <w:marRight w:val="0"/>
              <w:marTop w:val="0"/>
              <w:marBottom w:val="0"/>
              <w:divBdr>
                <w:top w:val="none" w:sz="0" w:space="0" w:color="auto"/>
                <w:left w:val="none" w:sz="0" w:space="0" w:color="auto"/>
                <w:bottom w:val="none" w:sz="0" w:space="0" w:color="auto"/>
                <w:right w:val="none" w:sz="0" w:space="0" w:color="auto"/>
              </w:divBdr>
            </w:div>
            <w:div w:id="1004362206">
              <w:marLeft w:val="0"/>
              <w:marRight w:val="0"/>
              <w:marTop w:val="0"/>
              <w:marBottom w:val="0"/>
              <w:divBdr>
                <w:top w:val="none" w:sz="0" w:space="0" w:color="auto"/>
                <w:left w:val="none" w:sz="0" w:space="0" w:color="auto"/>
                <w:bottom w:val="none" w:sz="0" w:space="0" w:color="auto"/>
                <w:right w:val="none" w:sz="0" w:space="0" w:color="auto"/>
              </w:divBdr>
            </w:div>
            <w:div w:id="1044868589">
              <w:marLeft w:val="0"/>
              <w:marRight w:val="0"/>
              <w:marTop w:val="0"/>
              <w:marBottom w:val="0"/>
              <w:divBdr>
                <w:top w:val="none" w:sz="0" w:space="0" w:color="auto"/>
                <w:left w:val="none" w:sz="0" w:space="0" w:color="auto"/>
                <w:bottom w:val="none" w:sz="0" w:space="0" w:color="auto"/>
                <w:right w:val="none" w:sz="0" w:space="0" w:color="auto"/>
              </w:divBdr>
            </w:div>
            <w:div w:id="1591159183">
              <w:marLeft w:val="0"/>
              <w:marRight w:val="0"/>
              <w:marTop w:val="0"/>
              <w:marBottom w:val="0"/>
              <w:divBdr>
                <w:top w:val="none" w:sz="0" w:space="0" w:color="auto"/>
                <w:left w:val="none" w:sz="0" w:space="0" w:color="auto"/>
                <w:bottom w:val="none" w:sz="0" w:space="0" w:color="auto"/>
                <w:right w:val="none" w:sz="0" w:space="0" w:color="auto"/>
              </w:divBdr>
            </w:div>
            <w:div w:id="1940983446">
              <w:marLeft w:val="0"/>
              <w:marRight w:val="0"/>
              <w:marTop w:val="0"/>
              <w:marBottom w:val="0"/>
              <w:divBdr>
                <w:top w:val="none" w:sz="0" w:space="0" w:color="auto"/>
                <w:left w:val="none" w:sz="0" w:space="0" w:color="auto"/>
                <w:bottom w:val="none" w:sz="0" w:space="0" w:color="auto"/>
                <w:right w:val="none" w:sz="0" w:space="0" w:color="auto"/>
              </w:divBdr>
            </w:div>
          </w:divsChild>
        </w:div>
        <w:div w:id="679308418">
          <w:marLeft w:val="0"/>
          <w:marRight w:val="0"/>
          <w:marTop w:val="0"/>
          <w:marBottom w:val="0"/>
          <w:divBdr>
            <w:top w:val="none" w:sz="0" w:space="0" w:color="auto"/>
            <w:left w:val="none" w:sz="0" w:space="0" w:color="auto"/>
            <w:bottom w:val="none" w:sz="0" w:space="0" w:color="auto"/>
            <w:right w:val="none" w:sz="0" w:space="0" w:color="auto"/>
          </w:divBdr>
          <w:divsChild>
            <w:div w:id="450321705">
              <w:marLeft w:val="0"/>
              <w:marRight w:val="0"/>
              <w:marTop w:val="0"/>
              <w:marBottom w:val="0"/>
              <w:divBdr>
                <w:top w:val="none" w:sz="0" w:space="0" w:color="auto"/>
                <w:left w:val="none" w:sz="0" w:space="0" w:color="auto"/>
                <w:bottom w:val="none" w:sz="0" w:space="0" w:color="auto"/>
                <w:right w:val="none" w:sz="0" w:space="0" w:color="auto"/>
              </w:divBdr>
            </w:div>
            <w:div w:id="573659825">
              <w:marLeft w:val="0"/>
              <w:marRight w:val="0"/>
              <w:marTop w:val="0"/>
              <w:marBottom w:val="0"/>
              <w:divBdr>
                <w:top w:val="none" w:sz="0" w:space="0" w:color="auto"/>
                <w:left w:val="none" w:sz="0" w:space="0" w:color="auto"/>
                <w:bottom w:val="none" w:sz="0" w:space="0" w:color="auto"/>
                <w:right w:val="none" w:sz="0" w:space="0" w:color="auto"/>
              </w:divBdr>
            </w:div>
            <w:div w:id="1211722249">
              <w:marLeft w:val="0"/>
              <w:marRight w:val="0"/>
              <w:marTop w:val="0"/>
              <w:marBottom w:val="0"/>
              <w:divBdr>
                <w:top w:val="none" w:sz="0" w:space="0" w:color="auto"/>
                <w:left w:val="none" w:sz="0" w:space="0" w:color="auto"/>
                <w:bottom w:val="none" w:sz="0" w:space="0" w:color="auto"/>
                <w:right w:val="none" w:sz="0" w:space="0" w:color="auto"/>
              </w:divBdr>
            </w:div>
            <w:div w:id="1483618200">
              <w:marLeft w:val="0"/>
              <w:marRight w:val="0"/>
              <w:marTop w:val="0"/>
              <w:marBottom w:val="0"/>
              <w:divBdr>
                <w:top w:val="none" w:sz="0" w:space="0" w:color="auto"/>
                <w:left w:val="none" w:sz="0" w:space="0" w:color="auto"/>
                <w:bottom w:val="none" w:sz="0" w:space="0" w:color="auto"/>
                <w:right w:val="none" w:sz="0" w:space="0" w:color="auto"/>
              </w:divBdr>
            </w:div>
            <w:div w:id="1560357975">
              <w:marLeft w:val="0"/>
              <w:marRight w:val="0"/>
              <w:marTop w:val="0"/>
              <w:marBottom w:val="0"/>
              <w:divBdr>
                <w:top w:val="none" w:sz="0" w:space="0" w:color="auto"/>
                <w:left w:val="none" w:sz="0" w:space="0" w:color="auto"/>
                <w:bottom w:val="none" w:sz="0" w:space="0" w:color="auto"/>
                <w:right w:val="none" w:sz="0" w:space="0" w:color="auto"/>
              </w:divBdr>
            </w:div>
          </w:divsChild>
        </w:div>
        <w:div w:id="716589276">
          <w:marLeft w:val="0"/>
          <w:marRight w:val="0"/>
          <w:marTop w:val="0"/>
          <w:marBottom w:val="0"/>
          <w:divBdr>
            <w:top w:val="none" w:sz="0" w:space="0" w:color="auto"/>
            <w:left w:val="none" w:sz="0" w:space="0" w:color="auto"/>
            <w:bottom w:val="none" w:sz="0" w:space="0" w:color="auto"/>
            <w:right w:val="none" w:sz="0" w:space="0" w:color="auto"/>
          </w:divBdr>
          <w:divsChild>
            <w:div w:id="30112726">
              <w:marLeft w:val="0"/>
              <w:marRight w:val="0"/>
              <w:marTop w:val="0"/>
              <w:marBottom w:val="0"/>
              <w:divBdr>
                <w:top w:val="none" w:sz="0" w:space="0" w:color="auto"/>
                <w:left w:val="none" w:sz="0" w:space="0" w:color="auto"/>
                <w:bottom w:val="none" w:sz="0" w:space="0" w:color="auto"/>
                <w:right w:val="none" w:sz="0" w:space="0" w:color="auto"/>
              </w:divBdr>
            </w:div>
            <w:div w:id="528224982">
              <w:marLeft w:val="0"/>
              <w:marRight w:val="0"/>
              <w:marTop w:val="0"/>
              <w:marBottom w:val="0"/>
              <w:divBdr>
                <w:top w:val="none" w:sz="0" w:space="0" w:color="auto"/>
                <w:left w:val="none" w:sz="0" w:space="0" w:color="auto"/>
                <w:bottom w:val="none" w:sz="0" w:space="0" w:color="auto"/>
                <w:right w:val="none" w:sz="0" w:space="0" w:color="auto"/>
              </w:divBdr>
            </w:div>
            <w:div w:id="914776009">
              <w:marLeft w:val="0"/>
              <w:marRight w:val="0"/>
              <w:marTop w:val="0"/>
              <w:marBottom w:val="0"/>
              <w:divBdr>
                <w:top w:val="none" w:sz="0" w:space="0" w:color="auto"/>
                <w:left w:val="none" w:sz="0" w:space="0" w:color="auto"/>
                <w:bottom w:val="none" w:sz="0" w:space="0" w:color="auto"/>
                <w:right w:val="none" w:sz="0" w:space="0" w:color="auto"/>
              </w:divBdr>
            </w:div>
            <w:div w:id="1472554178">
              <w:marLeft w:val="0"/>
              <w:marRight w:val="0"/>
              <w:marTop w:val="0"/>
              <w:marBottom w:val="0"/>
              <w:divBdr>
                <w:top w:val="none" w:sz="0" w:space="0" w:color="auto"/>
                <w:left w:val="none" w:sz="0" w:space="0" w:color="auto"/>
                <w:bottom w:val="none" w:sz="0" w:space="0" w:color="auto"/>
                <w:right w:val="none" w:sz="0" w:space="0" w:color="auto"/>
              </w:divBdr>
            </w:div>
            <w:div w:id="2103718493">
              <w:marLeft w:val="0"/>
              <w:marRight w:val="0"/>
              <w:marTop w:val="0"/>
              <w:marBottom w:val="0"/>
              <w:divBdr>
                <w:top w:val="none" w:sz="0" w:space="0" w:color="auto"/>
                <w:left w:val="none" w:sz="0" w:space="0" w:color="auto"/>
                <w:bottom w:val="none" w:sz="0" w:space="0" w:color="auto"/>
                <w:right w:val="none" w:sz="0" w:space="0" w:color="auto"/>
              </w:divBdr>
            </w:div>
          </w:divsChild>
        </w:div>
        <w:div w:id="772016004">
          <w:marLeft w:val="0"/>
          <w:marRight w:val="0"/>
          <w:marTop w:val="0"/>
          <w:marBottom w:val="0"/>
          <w:divBdr>
            <w:top w:val="none" w:sz="0" w:space="0" w:color="auto"/>
            <w:left w:val="none" w:sz="0" w:space="0" w:color="auto"/>
            <w:bottom w:val="none" w:sz="0" w:space="0" w:color="auto"/>
            <w:right w:val="none" w:sz="0" w:space="0" w:color="auto"/>
          </w:divBdr>
          <w:divsChild>
            <w:div w:id="214120747">
              <w:marLeft w:val="0"/>
              <w:marRight w:val="0"/>
              <w:marTop w:val="0"/>
              <w:marBottom w:val="0"/>
              <w:divBdr>
                <w:top w:val="none" w:sz="0" w:space="0" w:color="auto"/>
                <w:left w:val="none" w:sz="0" w:space="0" w:color="auto"/>
                <w:bottom w:val="none" w:sz="0" w:space="0" w:color="auto"/>
                <w:right w:val="none" w:sz="0" w:space="0" w:color="auto"/>
              </w:divBdr>
            </w:div>
            <w:div w:id="1595430242">
              <w:marLeft w:val="0"/>
              <w:marRight w:val="0"/>
              <w:marTop w:val="0"/>
              <w:marBottom w:val="0"/>
              <w:divBdr>
                <w:top w:val="none" w:sz="0" w:space="0" w:color="auto"/>
                <w:left w:val="none" w:sz="0" w:space="0" w:color="auto"/>
                <w:bottom w:val="none" w:sz="0" w:space="0" w:color="auto"/>
                <w:right w:val="none" w:sz="0" w:space="0" w:color="auto"/>
              </w:divBdr>
            </w:div>
            <w:div w:id="1602955407">
              <w:marLeft w:val="0"/>
              <w:marRight w:val="0"/>
              <w:marTop w:val="0"/>
              <w:marBottom w:val="0"/>
              <w:divBdr>
                <w:top w:val="none" w:sz="0" w:space="0" w:color="auto"/>
                <w:left w:val="none" w:sz="0" w:space="0" w:color="auto"/>
                <w:bottom w:val="none" w:sz="0" w:space="0" w:color="auto"/>
                <w:right w:val="none" w:sz="0" w:space="0" w:color="auto"/>
              </w:divBdr>
            </w:div>
            <w:div w:id="1733500390">
              <w:marLeft w:val="0"/>
              <w:marRight w:val="0"/>
              <w:marTop w:val="0"/>
              <w:marBottom w:val="0"/>
              <w:divBdr>
                <w:top w:val="none" w:sz="0" w:space="0" w:color="auto"/>
                <w:left w:val="none" w:sz="0" w:space="0" w:color="auto"/>
                <w:bottom w:val="none" w:sz="0" w:space="0" w:color="auto"/>
                <w:right w:val="none" w:sz="0" w:space="0" w:color="auto"/>
              </w:divBdr>
            </w:div>
            <w:div w:id="1994406045">
              <w:marLeft w:val="0"/>
              <w:marRight w:val="0"/>
              <w:marTop w:val="0"/>
              <w:marBottom w:val="0"/>
              <w:divBdr>
                <w:top w:val="none" w:sz="0" w:space="0" w:color="auto"/>
                <w:left w:val="none" w:sz="0" w:space="0" w:color="auto"/>
                <w:bottom w:val="none" w:sz="0" w:space="0" w:color="auto"/>
                <w:right w:val="none" w:sz="0" w:space="0" w:color="auto"/>
              </w:divBdr>
            </w:div>
          </w:divsChild>
        </w:div>
        <w:div w:id="909846248">
          <w:marLeft w:val="0"/>
          <w:marRight w:val="0"/>
          <w:marTop w:val="0"/>
          <w:marBottom w:val="0"/>
          <w:divBdr>
            <w:top w:val="none" w:sz="0" w:space="0" w:color="auto"/>
            <w:left w:val="none" w:sz="0" w:space="0" w:color="auto"/>
            <w:bottom w:val="none" w:sz="0" w:space="0" w:color="auto"/>
            <w:right w:val="none" w:sz="0" w:space="0" w:color="auto"/>
          </w:divBdr>
          <w:divsChild>
            <w:div w:id="643849759">
              <w:marLeft w:val="0"/>
              <w:marRight w:val="0"/>
              <w:marTop w:val="0"/>
              <w:marBottom w:val="0"/>
              <w:divBdr>
                <w:top w:val="none" w:sz="0" w:space="0" w:color="auto"/>
                <w:left w:val="none" w:sz="0" w:space="0" w:color="auto"/>
                <w:bottom w:val="none" w:sz="0" w:space="0" w:color="auto"/>
                <w:right w:val="none" w:sz="0" w:space="0" w:color="auto"/>
              </w:divBdr>
            </w:div>
            <w:div w:id="973831975">
              <w:marLeft w:val="0"/>
              <w:marRight w:val="0"/>
              <w:marTop w:val="0"/>
              <w:marBottom w:val="0"/>
              <w:divBdr>
                <w:top w:val="none" w:sz="0" w:space="0" w:color="auto"/>
                <w:left w:val="none" w:sz="0" w:space="0" w:color="auto"/>
                <w:bottom w:val="none" w:sz="0" w:space="0" w:color="auto"/>
                <w:right w:val="none" w:sz="0" w:space="0" w:color="auto"/>
              </w:divBdr>
            </w:div>
            <w:div w:id="979044027">
              <w:marLeft w:val="0"/>
              <w:marRight w:val="0"/>
              <w:marTop w:val="0"/>
              <w:marBottom w:val="0"/>
              <w:divBdr>
                <w:top w:val="none" w:sz="0" w:space="0" w:color="auto"/>
                <w:left w:val="none" w:sz="0" w:space="0" w:color="auto"/>
                <w:bottom w:val="none" w:sz="0" w:space="0" w:color="auto"/>
                <w:right w:val="none" w:sz="0" w:space="0" w:color="auto"/>
              </w:divBdr>
            </w:div>
            <w:div w:id="991714741">
              <w:marLeft w:val="0"/>
              <w:marRight w:val="0"/>
              <w:marTop w:val="0"/>
              <w:marBottom w:val="0"/>
              <w:divBdr>
                <w:top w:val="none" w:sz="0" w:space="0" w:color="auto"/>
                <w:left w:val="none" w:sz="0" w:space="0" w:color="auto"/>
                <w:bottom w:val="none" w:sz="0" w:space="0" w:color="auto"/>
                <w:right w:val="none" w:sz="0" w:space="0" w:color="auto"/>
              </w:divBdr>
            </w:div>
            <w:div w:id="2108771613">
              <w:marLeft w:val="0"/>
              <w:marRight w:val="0"/>
              <w:marTop w:val="0"/>
              <w:marBottom w:val="0"/>
              <w:divBdr>
                <w:top w:val="none" w:sz="0" w:space="0" w:color="auto"/>
                <w:left w:val="none" w:sz="0" w:space="0" w:color="auto"/>
                <w:bottom w:val="none" w:sz="0" w:space="0" w:color="auto"/>
                <w:right w:val="none" w:sz="0" w:space="0" w:color="auto"/>
              </w:divBdr>
            </w:div>
          </w:divsChild>
        </w:div>
        <w:div w:id="944462394">
          <w:marLeft w:val="0"/>
          <w:marRight w:val="0"/>
          <w:marTop w:val="0"/>
          <w:marBottom w:val="0"/>
          <w:divBdr>
            <w:top w:val="none" w:sz="0" w:space="0" w:color="auto"/>
            <w:left w:val="none" w:sz="0" w:space="0" w:color="auto"/>
            <w:bottom w:val="none" w:sz="0" w:space="0" w:color="auto"/>
            <w:right w:val="none" w:sz="0" w:space="0" w:color="auto"/>
          </w:divBdr>
          <w:divsChild>
            <w:div w:id="521473326">
              <w:marLeft w:val="0"/>
              <w:marRight w:val="0"/>
              <w:marTop w:val="0"/>
              <w:marBottom w:val="0"/>
              <w:divBdr>
                <w:top w:val="none" w:sz="0" w:space="0" w:color="auto"/>
                <w:left w:val="none" w:sz="0" w:space="0" w:color="auto"/>
                <w:bottom w:val="none" w:sz="0" w:space="0" w:color="auto"/>
                <w:right w:val="none" w:sz="0" w:space="0" w:color="auto"/>
              </w:divBdr>
            </w:div>
            <w:div w:id="553081744">
              <w:marLeft w:val="0"/>
              <w:marRight w:val="0"/>
              <w:marTop w:val="0"/>
              <w:marBottom w:val="0"/>
              <w:divBdr>
                <w:top w:val="none" w:sz="0" w:space="0" w:color="auto"/>
                <w:left w:val="none" w:sz="0" w:space="0" w:color="auto"/>
                <w:bottom w:val="none" w:sz="0" w:space="0" w:color="auto"/>
                <w:right w:val="none" w:sz="0" w:space="0" w:color="auto"/>
              </w:divBdr>
            </w:div>
            <w:div w:id="804782812">
              <w:marLeft w:val="0"/>
              <w:marRight w:val="0"/>
              <w:marTop w:val="0"/>
              <w:marBottom w:val="0"/>
              <w:divBdr>
                <w:top w:val="none" w:sz="0" w:space="0" w:color="auto"/>
                <w:left w:val="none" w:sz="0" w:space="0" w:color="auto"/>
                <w:bottom w:val="none" w:sz="0" w:space="0" w:color="auto"/>
                <w:right w:val="none" w:sz="0" w:space="0" w:color="auto"/>
              </w:divBdr>
            </w:div>
            <w:div w:id="1204438869">
              <w:marLeft w:val="0"/>
              <w:marRight w:val="0"/>
              <w:marTop w:val="0"/>
              <w:marBottom w:val="0"/>
              <w:divBdr>
                <w:top w:val="none" w:sz="0" w:space="0" w:color="auto"/>
                <w:left w:val="none" w:sz="0" w:space="0" w:color="auto"/>
                <w:bottom w:val="none" w:sz="0" w:space="0" w:color="auto"/>
                <w:right w:val="none" w:sz="0" w:space="0" w:color="auto"/>
              </w:divBdr>
            </w:div>
            <w:div w:id="1338313821">
              <w:marLeft w:val="0"/>
              <w:marRight w:val="0"/>
              <w:marTop w:val="0"/>
              <w:marBottom w:val="0"/>
              <w:divBdr>
                <w:top w:val="none" w:sz="0" w:space="0" w:color="auto"/>
                <w:left w:val="none" w:sz="0" w:space="0" w:color="auto"/>
                <w:bottom w:val="none" w:sz="0" w:space="0" w:color="auto"/>
                <w:right w:val="none" w:sz="0" w:space="0" w:color="auto"/>
              </w:divBdr>
            </w:div>
          </w:divsChild>
        </w:div>
        <w:div w:id="956058612">
          <w:marLeft w:val="0"/>
          <w:marRight w:val="0"/>
          <w:marTop w:val="0"/>
          <w:marBottom w:val="0"/>
          <w:divBdr>
            <w:top w:val="none" w:sz="0" w:space="0" w:color="auto"/>
            <w:left w:val="none" w:sz="0" w:space="0" w:color="auto"/>
            <w:bottom w:val="none" w:sz="0" w:space="0" w:color="auto"/>
            <w:right w:val="none" w:sz="0" w:space="0" w:color="auto"/>
          </w:divBdr>
          <w:divsChild>
            <w:div w:id="583417237">
              <w:marLeft w:val="0"/>
              <w:marRight w:val="0"/>
              <w:marTop w:val="0"/>
              <w:marBottom w:val="0"/>
              <w:divBdr>
                <w:top w:val="none" w:sz="0" w:space="0" w:color="auto"/>
                <w:left w:val="none" w:sz="0" w:space="0" w:color="auto"/>
                <w:bottom w:val="none" w:sz="0" w:space="0" w:color="auto"/>
                <w:right w:val="none" w:sz="0" w:space="0" w:color="auto"/>
              </w:divBdr>
            </w:div>
            <w:div w:id="780758545">
              <w:marLeft w:val="0"/>
              <w:marRight w:val="0"/>
              <w:marTop w:val="0"/>
              <w:marBottom w:val="0"/>
              <w:divBdr>
                <w:top w:val="none" w:sz="0" w:space="0" w:color="auto"/>
                <w:left w:val="none" w:sz="0" w:space="0" w:color="auto"/>
                <w:bottom w:val="none" w:sz="0" w:space="0" w:color="auto"/>
                <w:right w:val="none" w:sz="0" w:space="0" w:color="auto"/>
              </w:divBdr>
            </w:div>
            <w:div w:id="1258515522">
              <w:marLeft w:val="0"/>
              <w:marRight w:val="0"/>
              <w:marTop w:val="0"/>
              <w:marBottom w:val="0"/>
              <w:divBdr>
                <w:top w:val="none" w:sz="0" w:space="0" w:color="auto"/>
                <w:left w:val="none" w:sz="0" w:space="0" w:color="auto"/>
                <w:bottom w:val="none" w:sz="0" w:space="0" w:color="auto"/>
                <w:right w:val="none" w:sz="0" w:space="0" w:color="auto"/>
              </w:divBdr>
            </w:div>
            <w:div w:id="1545293458">
              <w:marLeft w:val="0"/>
              <w:marRight w:val="0"/>
              <w:marTop w:val="0"/>
              <w:marBottom w:val="0"/>
              <w:divBdr>
                <w:top w:val="none" w:sz="0" w:space="0" w:color="auto"/>
                <w:left w:val="none" w:sz="0" w:space="0" w:color="auto"/>
                <w:bottom w:val="none" w:sz="0" w:space="0" w:color="auto"/>
                <w:right w:val="none" w:sz="0" w:space="0" w:color="auto"/>
              </w:divBdr>
            </w:div>
            <w:div w:id="1783841745">
              <w:marLeft w:val="0"/>
              <w:marRight w:val="0"/>
              <w:marTop w:val="0"/>
              <w:marBottom w:val="0"/>
              <w:divBdr>
                <w:top w:val="none" w:sz="0" w:space="0" w:color="auto"/>
                <w:left w:val="none" w:sz="0" w:space="0" w:color="auto"/>
                <w:bottom w:val="none" w:sz="0" w:space="0" w:color="auto"/>
                <w:right w:val="none" w:sz="0" w:space="0" w:color="auto"/>
              </w:divBdr>
            </w:div>
          </w:divsChild>
        </w:div>
        <w:div w:id="1139884387">
          <w:marLeft w:val="0"/>
          <w:marRight w:val="0"/>
          <w:marTop w:val="0"/>
          <w:marBottom w:val="0"/>
          <w:divBdr>
            <w:top w:val="none" w:sz="0" w:space="0" w:color="auto"/>
            <w:left w:val="none" w:sz="0" w:space="0" w:color="auto"/>
            <w:bottom w:val="none" w:sz="0" w:space="0" w:color="auto"/>
            <w:right w:val="none" w:sz="0" w:space="0" w:color="auto"/>
          </w:divBdr>
          <w:divsChild>
            <w:div w:id="208802519">
              <w:marLeft w:val="0"/>
              <w:marRight w:val="0"/>
              <w:marTop w:val="0"/>
              <w:marBottom w:val="0"/>
              <w:divBdr>
                <w:top w:val="none" w:sz="0" w:space="0" w:color="auto"/>
                <w:left w:val="none" w:sz="0" w:space="0" w:color="auto"/>
                <w:bottom w:val="none" w:sz="0" w:space="0" w:color="auto"/>
                <w:right w:val="none" w:sz="0" w:space="0" w:color="auto"/>
              </w:divBdr>
            </w:div>
            <w:div w:id="211768953">
              <w:marLeft w:val="0"/>
              <w:marRight w:val="0"/>
              <w:marTop w:val="0"/>
              <w:marBottom w:val="0"/>
              <w:divBdr>
                <w:top w:val="none" w:sz="0" w:space="0" w:color="auto"/>
                <w:left w:val="none" w:sz="0" w:space="0" w:color="auto"/>
                <w:bottom w:val="none" w:sz="0" w:space="0" w:color="auto"/>
                <w:right w:val="none" w:sz="0" w:space="0" w:color="auto"/>
              </w:divBdr>
            </w:div>
            <w:div w:id="657075842">
              <w:marLeft w:val="0"/>
              <w:marRight w:val="0"/>
              <w:marTop w:val="0"/>
              <w:marBottom w:val="0"/>
              <w:divBdr>
                <w:top w:val="none" w:sz="0" w:space="0" w:color="auto"/>
                <w:left w:val="none" w:sz="0" w:space="0" w:color="auto"/>
                <w:bottom w:val="none" w:sz="0" w:space="0" w:color="auto"/>
                <w:right w:val="none" w:sz="0" w:space="0" w:color="auto"/>
              </w:divBdr>
            </w:div>
            <w:div w:id="726227348">
              <w:marLeft w:val="0"/>
              <w:marRight w:val="0"/>
              <w:marTop w:val="0"/>
              <w:marBottom w:val="0"/>
              <w:divBdr>
                <w:top w:val="none" w:sz="0" w:space="0" w:color="auto"/>
                <w:left w:val="none" w:sz="0" w:space="0" w:color="auto"/>
                <w:bottom w:val="none" w:sz="0" w:space="0" w:color="auto"/>
                <w:right w:val="none" w:sz="0" w:space="0" w:color="auto"/>
              </w:divBdr>
            </w:div>
            <w:div w:id="1037007115">
              <w:marLeft w:val="0"/>
              <w:marRight w:val="0"/>
              <w:marTop w:val="0"/>
              <w:marBottom w:val="0"/>
              <w:divBdr>
                <w:top w:val="none" w:sz="0" w:space="0" w:color="auto"/>
                <w:left w:val="none" w:sz="0" w:space="0" w:color="auto"/>
                <w:bottom w:val="none" w:sz="0" w:space="0" w:color="auto"/>
                <w:right w:val="none" w:sz="0" w:space="0" w:color="auto"/>
              </w:divBdr>
            </w:div>
          </w:divsChild>
        </w:div>
        <w:div w:id="1160072513">
          <w:marLeft w:val="0"/>
          <w:marRight w:val="0"/>
          <w:marTop w:val="0"/>
          <w:marBottom w:val="0"/>
          <w:divBdr>
            <w:top w:val="none" w:sz="0" w:space="0" w:color="auto"/>
            <w:left w:val="none" w:sz="0" w:space="0" w:color="auto"/>
            <w:bottom w:val="none" w:sz="0" w:space="0" w:color="auto"/>
            <w:right w:val="none" w:sz="0" w:space="0" w:color="auto"/>
          </w:divBdr>
          <w:divsChild>
            <w:div w:id="36975167">
              <w:marLeft w:val="0"/>
              <w:marRight w:val="0"/>
              <w:marTop w:val="0"/>
              <w:marBottom w:val="0"/>
              <w:divBdr>
                <w:top w:val="none" w:sz="0" w:space="0" w:color="auto"/>
                <w:left w:val="none" w:sz="0" w:space="0" w:color="auto"/>
                <w:bottom w:val="none" w:sz="0" w:space="0" w:color="auto"/>
                <w:right w:val="none" w:sz="0" w:space="0" w:color="auto"/>
              </w:divBdr>
            </w:div>
            <w:div w:id="472409790">
              <w:marLeft w:val="0"/>
              <w:marRight w:val="0"/>
              <w:marTop w:val="0"/>
              <w:marBottom w:val="0"/>
              <w:divBdr>
                <w:top w:val="none" w:sz="0" w:space="0" w:color="auto"/>
                <w:left w:val="none" w:sz="0" w:space="0" w:color="auto"/>
                <w:bottom w:val="none" w:sz="0" w:space="0" w:color="auto"/>
                <w:right w:val="none" w:sz="0" w:space="0" w:color="auto"/>
              </w:divBdr>
            </w:div>
            <w:div w:id="1040204897">
              <w:marLeft w:val="0"/>
              <w:marRight w:val="0"/>
              <w:marTop w:val="0"/>
              <w:marBottom w:val="0"/>
              <w:divBdr>
                <w:top w:val="none" w:sz="0" w:space="0" w:color="auto"/>
                <w:left w:val="none" w:sz="0" w:space="0" w:color="auto"/>
                <w:bottom w:val="none" w:sz="0" w:space="0" w:color="auto"/>
                <w:right w:val="none" w:sz="0" w:space="0" w:color="auto"/>
              </w:divBdr>
            </w:div>
            <w:div w:id="1426265785">
              <w:marLeft w:val="0"/>
              <w:marRight w:val="0"/>
              <w:marTop w:val="0"/>
              <w:marBottom w:val="0"/>
              <w:divBdr>
                <w:top w:val="none" w:sz="0" w:space="0" w:color="auto"/>
                <w:left w:val="none" w:sz="0" w:space="0" w:color="auto"/>
                <w:bottom w:val="none" w:sz="0" w:space="0" w:color="auto"/>
                <w:right w:val="none" w:sz="0" w:space="0" w:color="auto"/>
              </w:divBdr>
            </w:div>
            <w:div w:id="1488983095">
              <w:marLeft w:val="0"/>
              <w:marRight w:val="0"/>
              <w:marTop w:val="0"/>
              <w:marBottom w:val="0"/>
              <w:divBdr>
                <w:top w:val="none" w:sz="0" w:space="0" w:color="auto"/>
                <w:left w:val="none" w:sz="0" w:space="0" w:color="auto"/>
                <w:bottom w:val="none" w:sz="0" w:space="0" w:color="auto"/>
                <w:right w:val="none" w:sz="0" w:space="0" w:color="auto"/>
              </w:divBdr>
            </w:div>
          </w:divsChild>
        </w:div>
        <w:div w:id="1177771000">
          <w:marLeft w:val="0"/>
          <w:marRight w:val="0"/>
          <w:marTop w:val="0"/>
          <w:marBottom w:val="0"/>
          <w:divBdr>
            <w:top w:val="none" w:sz="0" w:space="0" w:color="auto"/>
            <w:left w:val="none" w:sz="0" w:space="0" w:color="auto"/>
            <w:bottom w:val="none" w:sz="0" w:space="0" w:color="auto"/>
            <w:right w:val="none" w:sz="0" w:space="0" w:color="auto"/>
          </w:divBdr>
          <w:divsChild>
            <w:div w:id="834420390">
              <w:marLeft w:val="0"/>
              <w:marRight w:val="0"/>
              <w:marTop w:val="0"/>
              <w:marBottom w:val="0"/>
              <w:divBdr>
                <w:top w:val="none" w:sz="0" w:space="0" w:color="auto"/>
                <w:left w:val="none" w:sz="0" w:space="0" w:color="auto"/>
                <w:bottom w:val="none" w:sz="0" w:space="0" w:color="auto"/>
                <w:right w:val="none" w:sz="0" w:space="0" w:color="auto"/>
              </w:divBdr>
            </w:div>
            <w:div w:id="1428189107">
              <w:marLeft w:val="0"/>
              <w:marRight w:val="0"/>
              <w:marTop w:val="0"/>
              <w:marBottom w:val="0"/>
              <w:divBdr>
                <w:top w:val="none" w:sz="0" w:space="0" w:color="auto"/>
                <w:left w:val="none" w:sz="0" w:space="0" w:color="auto"/>
                <w:bottom w:val="none" w:sz="0" w:space="0" w:color="auto"/>
                <w:right w:val="none" w:sz="0" w:space="0" w:color="auto"/>
              </w:divBdr>
            </w:div>
            <w:div w:id="1863320172">
              <w:marLeft w:val="0"/>
              <w:marRight w:val="0"/>
              <w:marTop w:val="0"/>
              <w:marBottom w:val="0"/>
              <w:divBdr>
                <w:top w:val="none" w:sz="0" w:space="0" w:color="auto"/>
                <w:left w:val="none" w:sz="0" w:space="0" w:color="auto"/>
                <w:bottom w:val="none" w:sz="0" w:space="0" w:color="auto"/>
                <w:right w:val="none" w:sz="0" w:space="0" w:color="auto"/>
              </w:divBdr>
            </w:div>
            <w:div w:id="1966346619">
              <w:marLeft w:val="0"/>
              <w:marRight w:val="0"/>
              <w:marTop w:val="0"/>
              <w:marBottom w:val="0"/>
              <w:divBdr>
                <w:top w:val="none" w:sz="0" w:space="0" w:color="auto"/>
                <w:left w:val="none" w:sz="0" w:space="0" w:color="auto"/>
                <w:bottom w:val="none" w:sz="0" w:space="0" w:color="auto"/>
                <w:right w:val="none" w:sz="0" w:space="0" w:color="auto"/>
              </w:divBdr>
            </w:div>
            <w:div w:id="2115133152">
              <w:marLeft w:val="0"/>
              <w:marRight w:val="0"/>
              <w:marTop w:val="0"/>
              <w:marBottom w:val="0"/>
              <w:divBdr>
                <w:top w:val="none" w:sz="0" w:space="0" w:color="auto"/>
                <w:left w:val="none" w:sz="0" w:space="0" w:color="auto"/>
                <w:bottom w:val="none" w:sz="0" w:space="0" w:color="auto"/>
                <w:right w:val="none" w:sz="0" w:space="0" w:color="auto"/>
              </w:divBdr>
            </w:div>
          </w:divsChild>
        </w:div>
        <w:div w:id="1187258458">
          <w:marLeft w:val="0"/>
          <w:marRight w:val="0"/>
          <w:marTop w:val="0"/>
          <w:marBottom w:val="0"/>
          <w:divBdr>
            <w:top w:val="none" w:sz="0" w:space="0" w:color="auto"/>
            <w:left w:val="none" w:sz="0" w:space="0" w:color="auto"/>
            <w:bottom w:val="none" w:sz="0" w:space="0" w:color="auto"/>
            <w:right w:val="none" w:sz="0" w:space="0" w:color="auto"/>
          </w:divBdr>
          <w:divsChild>
            <w:div w:id="90516247">
              <w:marLeft w:val="0"/>
              <w:marRight w:val="0"/>
              <w:marTop w:val="0"/>
              <w:marBottom w:val="0"/>
              <w:divBdr>
                <w:top w:val="none" w:sz="0" w:space="0" w:color="auto"/>
                <w:left w:val="none" w:sz="0" w:space="0" w:color="auto"/>
                <w:bottom w:val="none" w:sz="0" w:space="0" w:color="auto"/>
                <w:right w:val="none" w:sz="0" w:space="0" w:color="auto"/>
              </w:divBdr>
            </w:div>
            <w:div w:id="420489823">
              <w:marLeft w:val="0"/>
              <w:marRight w:val="0"/>
              <w:marTop w:val="0"/>
              <w:marBottom w:val="0"/>
              <w:divBdr>
                <w:top w:val="none" w:sz="0" w:space="0" w:color="auto"/>
                <w:left w:val="none" w:sz="0" w:space="0" w:color="auto"/>
                <w:bottom w:val="none" w:sz="0" w:space="0" w:color="auto"/>
                <w:right w:val="none" w:sz="0" w:space="0" w:color="auto"/>
              </w:divBdr>
            </w:div>
            <w:div w:id="492181804">
              <w:marLeft w:val="0"/>
              <w:marRight w:val="0"/>
              <w:marTop w:val="0"/>
              <w:marBottom w:val="0"/>
              <w:divBdr>
                <w:top w:val="none" w:sz="0" w:space="0" w:color="auto"/>
                <w:left w:val="none" w:sz="0" w:space="0" w:color="auto"/>
                <w:bottom w:val="none" w:sz="0" w:space="0" w:color="auto"/>
                <w:right w:val="none" w:sz="0" w:space="0" w:color="auto"/>
              </w:divBdr>
            </w:div>
            <w:div w:id="1162698025">
              <w:marLeft w:val="0"/>
              <w:marRight w:val="0"/>
              <w:marTop w:val="0"/>
              <w:marBottom w:val="0"/>
              <w:divBdr>
                <w:top w:val="none" w:sz="0" w:space="0" w:color="auto"/>
                <w:left w:val="none" w:sz="0" w:space="0" w:color="auto"/>
                <w:bottom w:val="none" w:sz="0" w:space="0" w:color="auto"/>
                <w:right w:val="none" w:sz="0" w:space="0" w:color="auto"/>
              </w:divBdr>
            </w:div>
            <w:div w:id="1723091701">
              <w:marLeft w:val="0"/>
              <w:marRight w:val="0"/>
              <w:marTop w:val="0"/>
              <w:marBottom w:val="0"/>
              <w:divBdr>
                <w:top w:val="none" w:sz="0" w:space="0" w:color="auto"/>
                <w:left w:val="none" w:sz="0" w:space="0" w:color="auto"/>
                <w:bottom w:val="none" w:sz="0" w:space="0" w:color="auto"/>
                <w:right w:val="none" w:sz="0" w:space="0" w:color="auto"/>
              </w:divBdr>
            </w:div>
          </w:divsChild>
        </w:div>
        <w:div w:id="1224561081">
          <w:marLeft w:val="0"/>
          <w:marRight w:val="0"/>
          <w:marTop w:val="0"/>
          <w:marBottom w:val="0"/>
          <w:divBdr>
            <w:top w:val="none" w:sz="0" w:space="0" w:color="auto"/>
            <w:left w:val="none" w:sz="0" w:space="0" w:color="auto"/>
            <w:bottom w:val="none" w:sz="0" w:space="0" w:color="auto"/>
            <w:right w:val="none" w:sz="0" w:space="0" w:color="auto"/>
          </w:divBdr>
          <w:divsChild>
            <w:div w:id="884096503">
              <w:marLeft w:val="-75"/>
              <w:marRight w:val="0"/>
              <w:marTop w:val="30"/>
              <w:marBottom w:val="30"/>
              <w:divBdr>
                <w:top w:val="none" w:sz="0" w:space="0" w:color="auto"/>
                <w:left w:val="none" w:sz="0" w:space="0" w:color="auto"/>
                <w:bottom w:val="none" w:sz="0" w:space="0" w:color="auto"/>
                <w:right w:val="none" w:sz="0" w:space="0" w:color="auto"/>
              </w:divBdr>
              <w:divsChild>
                <w:div w:id="15274824">
                  <w:marLeft w:val="0"/>
                  <w:marRight w:val="0"/>
                  <w:marTop w:val="0"/>
                  <w:marBottom w:val="0"/>
                  <w:divBdr>
                    <w:top w:val="none" w:sz="0" w:space="0" w:color="auto"/>
                    <w:left w:val="none" w:sz="0" w:space="0" w:color="auto"/>
                    <w:bottom w:val="none" w:sz="0" w:space="0" w:color="auto"/>
                    <w:right w:val="none" w:sz="0" w:space="0" w:color="auto"/>
                  </w:divBdr>
                  <w:divsChild>
                    <w:div w:id="850293668">
                      <w:marLeft w:val="0"/>
                      <w:marRight w:val="0"/>
                      <w:marTop w:val="0"/>
                      <w:marBottom w:val="0"/>
                      <w:divBdr>
                        <w:top w:val="none" w:sz="0" w:space="0" w:color="auto"/>
                        <w:left w:val="none" w:sz="0" w:space="0" w:color="auto"/>
                        <w:bottom w:val="none" w:sz="0" w:space="0" w:color="auto"/>
                        <w:right w:val="none" w:sz="0" w:space="0" w:color="auto"/>
                      </w:divBdr>
                    </w:div>
                  </w:divsChild>
                </w:div>
                <w:div w:id="47846218">
                  <w:marLeft w:val="0"/>
                  <w:marRight w:val="0"/>
                  <w:marTop w:val="0"/>
                  <w:marBottom w:val="0"/>
                  <w:divBdr>
                    <w:top w:val="none" w:sz="0" w:space="0" w:color="auto"/>
                    <w:left w:val="none" w:sz="0" w:space="0" w:color="auto"/>
                    <w:bottom w:val="none" w:sz="0" w:space="0" w:color="auto"/>
                    <w:right w:val="none" w:sz="0" w:space="0" w:color="auto"/>
                  </w:divBdr>
                  <w:divsChild>
                    <w:div w:id="2133472320">
                      <w:marLeft w:val="0"/>
                      <w:marRight w:val="0"/>
                      <w:marTop w:val="0"/>
                      <w:marBottom w:val="0"/>
                      <w:divBdr>
                        <w:top w:val="none" w:sz="0" w:space="0" w:color="auto"/>
                        <w:left w:val="none" w:sz="0" w:space="0" w:color="auto"/>
                        <w:bottom w:val="none" w:sz="0" w:space="0" w:color="auto"/>
                        <w:right w:val="none" w:sz="0" w:space="0" w:color="auto"/>
                      </w:divBdr>
                    </w:div>
                  </w:divsChild>
                </w:div>
                <w:div w:id="77751905">
                  <w:marLeft w:val="0"/>
                  <w:marRight w:val="0"/>
                  <w:marTop w:val="0"/>
                  <w:marBottom w:val="0"/>
                  <w:divBdr>
                    <w:top w:val="none" w:sz="0" w:space="0" w:color="auto"/>
                    <w:left w:val="none" w:sz="0" w:space="0" w:color="auto"/>
                    <w:bottom w:val="none" w:sz="0" w:space="0" w:color="auto"/>
                    <w:right w:val="none" w:sz="0" w:space="0" w:color="auto"/>
                  </w:divBdr>
                  <w:divsChild>
                    <w:div w:id="475340375">
                      <w:marLeft w:val="0"/>
                      <w:marRight w:val="0"/>
                      <w:marTop w:val="0"/>
                      <w:marBottom w:val="0"/>
                      <w:divBdr>
                        <w:top w:val="none" w:sz="0" w:space="0" w:color="auto"/>
                        <w:left w:val="none" w:sz="0" w:space="0" w:color="auto"/>
                        <w:bottom w:val="none" w:sz="0" w:space="0" w:color="auto"/>
                        <w:right w:val="none" w:sz="0" w:space="0" w:color="auto"/>
                      </w:divBdr>
                    </w:div>
                  </w:divsChild>
                </w:div>
                <w:div w:id="78526639">
                  <w:marLeft w:val="0"/>
                  <w:marRight w:val="0"/>
                  <w:marTop w:val="0"/>
                  <w:marBottom w:val="0"/>
                  <w:divBdr>
                    <w:top w:val="none" w:sz="0" w:space="0" w:color="auto"/>
                    <w:left w:val="none" w:sz="0" w:space="0" w:color="auto"/>
                    <w:bottom w:val="none" w:sz="0" w:space="0" w:color="auto"/>
                    <w:right w:val="none" w:sz="0" w:space="0" w:color="auto"/>
                  </w:divBdr>
                  <w:divsChild>
                    <w:div w:id="303975012">
                      <w:marLeft w:val="0"/>
                      <w:marRight w:val="0"/>
                      <w:marTop w:val="0"/>
                      <w:marBottom w:val="0"/>
                      <w:divBdr>
                        <w:top w:val="none" w:sz="0" w:space="0" w:color="auto"/>
                        <w:left w:val="none" w:sz="0" w:space="0" w:color="auto"/>
                        <w:bottom w:val="none" w:sz="0" w:space="0" w:color="auto"/>
                        <w:right w:val="none" w:sz="0" w:space="0" w:color="auto"/>
                      </w:divBdr>
                    </w:div>
                  </w:divsChild>
                </w:div>
                <w:div w:id="103575609">
                  <w:marLeft w:val="0"/>
                  <w:marRight w:val="0"/>
                  <w:marTop w:val="0"/>
                  <w:marBottom w:val="0"/>
                  <w:divBdr>
                    <w:top w:val="none" w:sz="0" w:space="0" w:color="auto"/>
                    <w:left w:val="none" w:sz="0" w:space="0" w:color="auto"/>
                    <w:bottom w:val="none" w:sz="0" w:space="0" w:color="auto"/>
                    <w:right w:val="none" w:sz="0" w:space="0" w:color="auto"/>
                  </w:divBdr>
                  <w:divsChild>
                    <w:div w:id="655114878">
                      <w:marLeft w:val="0"/>
                      <w:marRight w:val="0"/>
                      <w:marTop w:val="0"/>
                      <w:marBottom w:val="0"/>
                      <w:divBdr>
                        <w:top w:val="none" w:sz="0" w:space="0" w:color="auto"/>
                        <w:left w:val="none" w:sz="0" w:space="0" w:color="auto"/>
                        <w:bottom w:val="none" w:sz="0" w:space="0" w:color="auto"/>
                        <w:right w:val="none" w:sz="0" w:space="0" w:color="auto"/>
                      </w:divBdr>
                    </w:div>
                  </w:divsChild>
                </w:div>
                <w:div w:id="109477855">
                  <w:marLeft w:val="0"/>
                  <w:marRight w:val="0"/>
                  <w:marTop w:val="0"/>
                  <w:marBottom w:val="0"/>
                  <w:divBdr>
                    <w:top w:val="none" w:sz="0" w:space="0" w:color="auto"/>
                    <w:left w:val="none" w:sz="0" w:space="0" w:color="auto"/>
                    <w:bottom w:val="none" w:sz="0" w:space="0" w:color="auto"/>
                    <w:right w:val="none" w:sz="0" w:space="0" w:color="auto"/>
                  </w:divBdr>
                  <w:divsChild>
                    <w:div w:id="832333761">
                      <w:marLeft w:val="0"/>
                      <w:marRight w:val="0"/>
                      <w:marTop w:val="0"/>
                      <w:marBottom w:val="0"/>
                      <w:divBdr>
                        <w:top w:val="none" w:sz="0" w:space="0" w:color="auto"/>
                        <w:left w:val="none" w:sz="0" w:space="0" w:color="auto"/>
                        <w:bottom w:val="none" w:sz="0" w:space="0" w:color="auto"/>
                        <w:right w:val="none" w:sz="0" w:space="0" w:color="auto"/>
                      </w:divBdr>
                    </w:div>
                  </w:divsChild>
                </w:div>
                <w:div w:id="111902692">
                  <w:marLeft w:val="0"/>
                  <w:marRight w:val="0"/>
                  <w:marTop w:val="0"/>
                  <w:marBottom w:val="0"/>
                  <w:divBdr>
                    <w:top w:val="none" w:sz="0" w:space="0" w:color="auto"/>
                    <w:left w:val="none" w:sz="0" w:space="0" w:color="auto"/>
                    <w:bottom w:val="none" w:sz="0" w:space="0" w:color="auto"/>
                    <w:right w:val="none" w:sz="0" w:space="0" w:color="auto"/>
                  </w:divBdr>
                  <w:divsChild>
                    <w:div w:id="1367482087">
                      <w:marLeft w:val="0"/>
                      <w:marRight w:val="0"/>
                      <w:marTop w:val="0"/>
                      <w:marBottom w:val="0"/>
                      <w:divBdr>
                        <w:top w:val="none" w:sz="0" w:space="0" w:color="auto"/>
                        <w:left w:val="none" w:sz="0" w:space="0" w:color="auto"/>
                        <w:bottom w:val="none" w:sz="0" w:space="0" w:color="auto"/>
                        <w:right w:val="none" w:sz="0" w:space="0" w:color="auto"/>
                      </w:divBdr>
                    </w:div>
                  </w:divsChild>
                </w:div>
                <w:div w:id="147209185">
                  <w:marLeft w:val="0"/>
                  <w:marRight w:val="0"/>
                  <w:marTop w:val="0"/>
                  <w:marBottom w:val="0"/>
                  <w:divBdr>
                    <w:top w:val="none" w:sz="0" w:space="0" w:color="auto"/>
                    <w:left w:val="none" w:sz="0" w:space="0" w:color="auto"/>
                    <w:bottom w:val="none" w:sz="0" w:space="0" w:color="auto"/>
                    <w:right w:val="none" w:sz="0" w:space="0" w:color="auto"/>
                  </w:divBdr>
                  <w:divsChild>
                    <w:div w:id="1791391222">
                      <w:marLeft w:val="0"/>
                      <w:marRight w:val="0"/>
                      <w:marTop w:val="0"/>
                      <w:marBottom w:val="0"/>
                      <w:divBdr>
                        <w:top w:val="none" w:sz="0" w:space="0" w:color="auto"/>
                        <w:left w:val="none" w:sz="0" w:space="0" w:color="auto"/>
                        <w:bottom w:val="none" w:sz="0" w:space="0" w:color="auto"/>
                        <w:right w:val="none" w:sz="0" w:space="0" w:color="auto"/>
                      </w:divBdr>
                    </w:div>
                  </w:divsChild>
                </w:div>
                <w:div w:id="154079141">
                  <w:marLeft w:val="0"/>
                  <w:marRight w:val="0"/>
                  <w:marTop w:val="0"/>
                  <w:marBottom w:val="0"/>
                  <w:divBdr>
                    <w:top w:val="none" w:sz="0" w:space="0" w:color="auto"/>
                    <w:left w:val="none" w:sz="0" w:space="0" w:color="auto"/>
                    <w:bottom w:val="none" w:sz="0" w:space="0" w:color="auto"/>
                    <w:right w:val="none" w:sz="0" w:space="0" w:color="auto"/>
                  </w:divBdr>
                  <w:divsChild>
                    <w:div w:id="1496341884">
                      <w:marLeft w:val="0"/>
                      <w:marRight w:val="0"/>
                      <w:marTop w:val="0"/>
                      <w:marBottom w:val="0"/>
                      <w:divBdr>
                        <w:top w:val="none" w:sz="0" w:space="0" w:color="auto"/>
                        <w:left w:val="none" w:sz="0" w:space="0" w:color="auto"/>
                        <w:bottom w:val="none" w:sz="0" w:space="0" w:color="auto"/>
                        <w:right w:val="none" w:sz="0" w:space="0" w:color="auto"/>
                      </w:divBdr>
                    </w:div>
                  </w:divsChild>
                </w:div>
                <w:div w:id="162473933">
                  <w:marLeft w:val="0"/>
                  <w:marRight w:val="0"/>
                  <w:marTop w:val="0"/>
                  <w:marBottom w:val="0"/>
                  <w:divBdr>
                    <w:top w:val="none" w:sz="0" w:space="0" w:color="auto"/>
                    <w:left w:val="none" w:sz="0" w:space="0" w:color="auto"/>
                    <w:bottom w:val="none" w:sz="0" w:space="0" w:color="auto"/>
                    <w:right w:val="none" w:sz="0" w:space="0" w:color="auto"/>
                  </w:divBdr>
                  <w:divsChild>
                    <w:div w:id="2014259730">
                      <w:marLeft w:val="0"/>
                      <w:marRight w:val="0"/>
                      <w:marTop w:val="0"/>
                      <w:marBottom w:val="0"/>
                      <w:divBdr>
                        <w:top w:val="none" w:sz="0" w:space="0" w:color="auto"/>
                        <w:left w:val="none" w:sz="0" w:space="0" w:color="auto"/>
                        <w:bottom w:val="none" w:sz="0" w:space="0" w:color="auto"/>
                        <w:right w:val="none" w:sz="0" w:space="0" w:color="auto"/>
                      </w:divBdr>
                    </w:div>
                  </w:divsChild>
                </w:div>
                <w:div w:id="184251474">
                  <w:marLeft w:val="0"/>
                  <w:marRight w:val="0"/>
                  <w:marTop w:val="0"/>
                  <w:marBottom w:val="0"/>
                  <w:divBdr>
                    <w:top w:val="none" w:sz="0" w:space="0" w:color="auto"/>
                    <w:left w:val="none" w:sz="0" w:space="0" w:color="auto"/>
                    <w:bottom w:val="none" w:sz="0" w:space="0" w:color="auto"/>
                    <w:right w:val="none" w:sz="0" w:space="0" w:color="auto"/>
                  </w:divBdr>
                  <w:divsChild>
                    <w:div w:id="326175965">
                      <w:marLeft w:val="0"/>
                      <w:marRight w:val="0"/>
                      <w:marTop w:val="0"/>
                      <w:marBottom w:val="0"/>
                      <w:divBdr>
                        <w:top w:val="none" w:sz="0" w:space="0" w:color="auto"/>
                        <w:left w:val="none" w:sz="0" w:space="0" w:color="auto"/>
                        <w:bottom w:val="none" w:sz="0" w:space="0" w:color="auto"/>
                        <w:right w:val="none" w:sz="0" w:space="0" w:color="auto"/>
                      </w:divBdr>
                    </w:div>
                  </w:divsChild>
                </w:div>
                <w:div w:id="198397462">
                  <w:marLeft w:val="0"/>
                  <w:marRight w:val="0"/>
                  <w:marTop w:val="0"/>
                  <w:marBottom w:val="0"/>
                  <w:divBdr>
                    <w:top w:val="none" w:sz="0" w:space="0" w:color="auto"/>
                    <w:left w:val="none" w:sz="0" w:space="0" w:color="auto"/>
                    <w:bottom w:val="none" w:sz="0" w:space="0" w:color="auto"/>
                    <w:right w:val="none" w:sz="0" w:space="0" w:color="auto"/>
                  </w:divBdr>
                  <w:divsChild>
                    <w:div w:id="215817138">
                      <w:marLeft w:val="0"/>
                      <w:marRight w:val="0"/>
                      <w:marTop w:val="0"/>
                      <w:marBottom w:val="0"/>
                      <w:divBdr>
                        <w:top w:val="none" w:sz="0" w:space="0" w:color="auto"/>
                        <w:left w:val="none" w:sz="0" w:space="0" w:color="auto"/>
                        <w:bottom w:val="none" w:sz="0" w:space="0" w:color="auto"/>
                        <w:right w:val="none" w:sz="0" w:space="0" w:color="auto"/>
                      </w:divBdr>
                    </w:div>
                  </w:divsChild>
                </w:div>
                <w:div w:id="204412425">
                  <w:marLeft w:val="0"/>
                  <w:marRight w:val="0"/>
                  <w:marTop w:val="0"/>
                  <w:marBottom w:val="0"/>
                  <w:divBdr>
                    <w:top w:val="none" w:sz="0" w:space="0" w:color="auto"/>
                    <w:left w:val="none" w:sz="0" w:space="0" w:color="auto"/>
                    <w:bottom w:val="none" w:sz="0" w:space="0" w:color="auto"/>
                    <w:right w:val="none" w:sz="0" w:space="0" w:color="auto"/>
                  </w:divBdr>
                  <w:divsChild>
                    <w:div w:id="1689528113">
                      <w:marLeft w:val="0"/>
                      <w:marRight w:val="0"/>
                      <w:marTop w:val="0"/>
                      <w:marBottom w:val="0"/>
                      <w:divBdr>
                        <w:top w:val="none" w:sz="0" w:space="0" w:color="auto"/>
                        <w:left w:val="none" w:sz="0" w:space="0" w:color="auto"/>
                        <w:bottom w:val="none" w:sz="0" w:space="0" w:color="auto"/>
                        <w:right w:val="none" w:sz="0" w:space="0" w:color="auto"/>
                      </w:divBdr>
                    </w:div>
                  </w:divsChild>
                </w:div>
                <w:div w:id="230774308">
                  <w:marLeft w:val="0"/>
                  <w:marRight w:val="0"/>
                  <w:marTop w:val="0"/>
                  <w:marBottom w:val="0"/>
                  <w:divBdr>
                    <w:top w:val="none" w:sz="0" w:space="0" w:color="auto"/>
                    <w:left w:val="none" w:sz="0" w:space="0" w:color="auto"/>
                    <w:bottom w:val="none" w:sz="0" w:space="0" w:color="auto"/>
                    <w:right w:val="none" w:sz="0" w:space="0" w:color="auto"/>
                  </w:divBdr>
                  <w:divsChild>
                    <w:div w:id="360017598">
                      <w:marLeft w:val="0"/>
                      <w:marRight w:val="0"/>
                      <w:marTop w:val="0"/>
                      <w:marBottom w:val="0"/>
                      <w:divBdr>
                        <w:top w:val="none" w:sz="0" w:space="0" w:color="auto"/>
                        <w:left w:val="none" w:sz="0" w:space="0" w:color="auto"/>
                        <w:bottom w:val="none" w:sz="0" w:space="0" w:color="auto"/>
                        <w:right w:val="none" w:sz="0" w:space="0" w:color="auto"/>
                      </w:divBdr>
                    </w:div>
                  </w:divsChild>
                </w:div>
                <w:div w:id="267156182">
                  <w:marLeft w:val="0"/>
                  <w:marRight w:val="0"/>
                  <w:marTop w:val="0"/>
                  <w:marBottom w:val="0"/>
                  <w:divBdr>
                    <w:top w:val="none" w:sz="0" w:space="0" w:color="auto"/>
                    <w:left w:val="none" w:sz="0" w:space="0" w:color="auto"/>
                    <w:bottom w:val="none" w:sz="0" w:space="0" w:color="auto"/>
                    <w:right w:val="none" w:sz="0" w:space="0" w:color="auto"/>
                  </w:divBdr>
                  <w:divsChild>
                    <w:div w:id="504825647">
                      <w:marLeft w:val="0"/>
                      <w:marRight w:val="0"/>
                      <w:marTop w:val="0"/>
                      <w:marBottom w:val="0"/>
                      <w:divBdr>
                        <w:top w:val="none" w:sz="0" w:space="0" w:color="auto"/>
                        <w:left w:val="none" w:sz="0" w:space="0" w:color="auto"/>
                        <w:bottom w:val="none" w:sz="0" w:space="0" w:color="auto"/>
                        <w:right w:val="none" w:sz="0" w:space="0" w:color="auto"/>
                      </w:divBdr>
                    </w:div>
                  </w:divsChild>
                </w:div>
                <w:div w:id="269625596">
                  <w:marLeft w:val="0"/>
                  <w:marRight w:val="0"/>
                  <w:marTop w:val="0"/>
                  <w:marBottom w:val="0"/>
                  <w:divBdr>
                    <w:top w:val="none" w:sz="0" w:space="0" w:color="auto"/>
                    <w:left w:val="none" w:sz="0" w:space="0" w:color="auto"/>
                    <w:bottom w:val="none" w:sz="0" w:space="0" w:color="auto"/>
                    <w:right w:val="none" w:sz="0" w:space="0" w:color="auto"/>
                  </w:divBdr>
                  <w:divsChild>
                    <w:div w:id="1055348319">
                      <w:marLeft w:val="0"/>
                      <w:marRight w:val="0"/>
                      <w:marTop w:val="0"/>
                      <w:marBottom w:val="0"/>
                      <w:divBdr>
                        <w:top w:val="none" w:sz="0" w:space="0" w:color="auto"/>
                        <w:left w:val="none" w:sz="0" w:space="0" w:color="auto"/>
                        <w:bottom w:val="none" w:sz="0" w:space="0" w:color="auto"/>
                        <w:right w:val="none" w:sz="0" w:space="0" w:color="auto"/>
                      </w:divBdr>
                    </w:div>
                  </w:divsChild>
                </w:div>
                <w:div w:id="290064520">
                  <w:marLeft w:val="0"/>
                  <w:marRight w:val="0"/>
                  <w:marTop w:val="0"/>
                  <w:marBottom w:val="0"/>
                  <w:divBdr>
                    <w:top w:val="none" w:sz="0" w:space="0" w:color="auto"/>
                    <w:left w:val="none" w:sz="0" w:space="0" w:color="auto"/>
                    <w:bottom w:val="none" w:sz="0" w:space="0" w:color="auto"/>
                    <w:right w:val="none" w:sz="0" w:space="0" w:color="auto"/>
                  </w:divBdr>
                  <w:divsChild>
                    <w:div w:id="1549873669">
                      <w:marLeft w:val="0"/>
                      <w:marRight w:val="0"/>
                      <w:marTop w:val="0"/>
                      <w:marBottom w:val="0"/>
                      <w:divBdr>
                        <w:top w:val="none" w:sz="0" w:space="0" w:color="auto"/>
                        <w:left w:val="none" w:sz="0" w:space="0" w:color="auto"/>
                        <w:bottom w:val="none" w:sz="0" w:space="0" w:color="auto"/>
                        <w:right w:val="none" w:sz="0" w:space="0" w:color="auto"/>
                      </w:divBdr>
                    </w:div>
                  </w:divsChild>
                </w:div>
                <w:div w:id="297228168">
                  <w:marLeft w:val="0"/>
                  <w:marRight w:val="0"/>
                  <w:marTop w:val="0"/>
                  <w:marBottom w:val="0"/>
                  <w:divBdr>
                    <w:top w:val="none" w:sz="0" w:space="0" w:color="auto"/>
                    <w:left w:val="none" w:sz="0" w:space="0" w:color="auto"/>
                    <w:bottom w:val="none" w:sz="0" w:space="0" w:color="auto"/>
                    <w:right w:val="none" w:sz="0" w:space="0" w:color="auto"/>
                  </w:divBdr>
                  <w:divsChild>
                    <w:div w:id="1209874359">
                      <w:marLeft w:val="0"/>
                      <w:marRight w:val="0"/>
                      <w:marTop w:val="0"/>
                      <w:marBottom w:val="0"/>
                      <w:divBdr>
                        <w:top w:val="none" w:sz="0" w:space="0" w:color="auto"/>
                        <w:left w:val="none" w:sz="0" w:space="0" w:color="auto"/>
                        <w:bottom w:val="none" w:sz="0" w:space="0" w:color="auto"/>
                        <w:right w:val="none" w:sz="0" w:space="0" w:color="auto"/>
                      </w:divBdr>
                    </w:div>
                  </w:divsChild>
                </w:div>
                <w:div w:id="315379646">
                  <w:marLeft w:val="0"/>
                  <w:marRight w:val="0"/>
                  <w:marTop w:val="0"/>
                  <w:marBottom w:val="0"/>
                  <w:divBdr>
                    <w:top w:val="none" w:sz="0" w:space="0" w:color="auto"/>
                    <w:left w:val="none" w:sz="0" w:space="0" w:color="auto"/>
                    <w:bottom w:val="none" w:sz="0" w:space="0" w:color="auto"/>
                    <w:right w:val="none" w:sz="0" w:space="0" w:color="auto"/>
                  </w:divBdr>
                  <w:divsChild>
                    <w:div w:id="872963282">
                      <w:marLeft w:val="0"/>
                      <w:marRight w:val="0"/>
                      <w:marTop w:val="0"/>
                      <w:marBottom w:val="0"/>
                      <w:divBdr>
                        <w:top w:val="none" w:sz="0" w:space="0" w:color="auto"/>
                        <w:left w:val="none" w:sz="0" w:space="0" w:color="auto"/>
                        <w:bottom w:val="none" w:sz="0" w:space="0" w:color="auto"/>
                        <w:right w:val="none" w:sz="0" w:space="0" w:color="auto"/>
                      </w:divBdr>
                    </w:div>
                  </w:divsChild>
                </w:div>
                <w:div w:id="331953346">
                  <w:marLeft w:val="0"/>
                  <w:marRight w:val="0"/>
                  <w:marTop w:val="0"/>
                  <w:marBottom w:val="0"/>
                  <w:divBdr>
                    <w:top w:val="none" w:sz="0" w:space="0" w:color="auto"/>
                    <w:left w:val="none" w:sz="0" w:space="0" w:color="auto"/>
                    <w:bottom w:val="none" w:sz="0" w:space="0" w:color="auto"/>
                    <w:right w:val="none" w:sz="0" w:space="0" w:color="auto"/>
                  </w:divBdr>
                  <w:divsChild>
                    <w:div w:id="1916740140">
                      <w:marLeft w:val="0"/>
                      <w:marRight w:val="0"/>
                      <w:marTop w:val="0"/>
                      <w:marBottom w:val="0"/>
                      <w:divBdr>
                        <w:top w:val="none" w:sz="0" w:space="0" w:color="auto"/>
                        <w:left w:val="none" w:sz="0" w:space="0" w:color="auto"/>
                        <w:bottom w:val="none" w:sz="0" w:space="0" w:color="auto"/>
                        <w:right w:val="none" w:sz="0" w:space="0" w:color="auto"/>
                      </w:divBdr>
                    </w:div>
                  </w:divsChild>
                </w:div>
                <w:div w:id="332490805">
                  <w:marLeft w:val="0"/>
                  <w:marRight w:val="0"/>
                  <w:marTop w:val="0"/>
                  <w:marBottom w:val="0"/>
                  <w:divBdr>
                    <w:top w:val="none" w:sz="0" w:space="0" w:color="auto"/>
                    <w:left w:val="none" w:sz="0" w:space="0" w:color="auto"/>
                    <w:bottom w:val="none" w:sz="0" w:space="0" w:color="auto"/>
                    <w:right w:val="none" w:sz="0" w:space="0" w:color="auto"/>
                  </w:divBdr>
                  <w:divsChild>
                    <w:div w:id="307710027">
                      <w:marLeft w:val="0"/>
                      <w:marRight w:val="0"/>
                      <w:marTop w:val="0"/>
                      <w:marBottom w:val="0"/>
                      <w:divBdr>
                        <w:top w:val="none" w:sz="0" w:space="0" w:color="auto"/>
                        <w:left w:val="none" w:sz="0" w:space="0" w:color="auto"/>
                        <w:bottom w:val="none" w:sz="0" w:space="0" w:color="auto"/>
                        <w:right w:val="none" w:sz="0" w:space="0" w:color="auto"/>
                      </w:divBdr>
                    </w:div>
                  </w:divsChild>
                </w:div>
                <w:div w:id="348218468">
                  <w:marLeft w:val="0"/>
                  <w:marRight w:val="0"/>
                  <w:marTop w:val="0"/>
                  <w:marBottom w:val="0"/>
                  <w:divBdr>
                    <w:top w:val="none" w:sz="0" w:space="0" w:color="auto"/>
                    <w:left w:val="none" w:sz="0" w:space="0" w:color="auto"/>
                    <w:bottom w:val="none" w:sz="0" w:space="0" w:color="auto"/>
                    <w:right w:val="none" w:sz="0" w:space="0" w:color="auto"/>
                  </w:divBdr>
                  <w:divsChild>
                    <w:div w:id="2058819352">
                      <w:marLeft w:val="0"/>
                      <w:marRight w:val="0"/>
                      <w:marTop w:val="0"/>
                      <w:marBottom w:val="0"/>
                      <w:divBdr>
                        <w:top w:val="none" w:sz="0" w:space="0" w:color="auto"/>
                        <w:left w:val="none" w:sz="0" w:space="0" w:color="auto"/>
                        <w:bottom w:val="none" w:sz="0" w:space="0" w:color="auto"/>
                        <w:right w:val="none" w:sz="0" w:space="0" w:color="auto"/>
                      </w:divBdr>
                    </w:div>
                  </w:divsChild>
                </w:div>
                <w:div w:id="364982583">
                  <w:marLeft w:val="0"/>
                  <w:marRight w:val="0"/>
                  <w:marTop w:val="0"/>
                  <w:marBottom w:val="0"/>
                  <w:divBdr>
                    <w:top w:val="none" w:sz="0" w:space="0" w:color="auto"/>
                    <w:left w:val="none" w:sz="0" w:space="0" w:color="auto"/>
                    <w:bottom w:val="none" w:sz="0" w:space="0" w:color="auto"/>
                    <w:right w:val="none" w:sz="0" w:space="0" w:color="auto"/>
                  </w:divBdr>
                  <w:divsChild>
                    <w:div w:id="945231367">
                      <w:marLeft w:val="0"/>
                      <w:marRight w:val="0"/>
                      <w:marTop w:val="0"/>
                      <w:marBottom w:val="0"/>
                      <w:divBdr>
                        <w:top w:val="none" w:sz="0" w:space="0" w:color="auto"/>
                        <w:left w:val="none" w:sz="0" w:space="0" w:color="auto"/>
                        <w:bottom w:val="none" w:sz="0" w:space="0" w:color="auto"/>
                        <w:right w:val="none" w:sz="0" w:space="0" w:color="auto"/>
                      </w:divBdr>
                    </w:div>
                  </w:divsChild>
                </w:div>
                <w:div w:id="374820308">
                  <w:marLeft w:val="0"/>
                  <w:marRight w:val="0"/>
                  <w:marTop w:val="0"/>
                  <w:marBottom w:val="0"/>
                  <w:divBdr>
                    <w:top w:val="none" w:sz="0" w:space="0" w:color="auto"/>
                    <w:left w:val="none" w:sz="0" w:space="0" w:color="auto"/>
                    <w:bottom w:val="none" w:sz="0" w:space="0" w:color="auto"/>
                    <w:right w:val="none" w:sz="0" w:space="0" w:color="auto"/>
                  </w:divBdr>
                  <w:divsChild>
                    <w:div w:id="1036347540">
                      <w:marLeft w:val="0"/>
                      <w:marRight w:val="0"/>
                      <w:marTop w:val="0"/>
                      <w:marBottom w:val="0"/>
                      <w:divBdr>
                        <w:top w:val="none" w:sz="0" w:space="0" w:color="auto"/>
                        <w:left w:val="none" w:sz="0" w:space="0" w:color="auto"/>
                        <w:bottom w:val="none" w:sz="0" w:space="0" w:color="auto"/>
                        <w:right w:val="none" w:sz="0" w:space="0" w:color="auto"/>
                      </w:divBdr>
                    </w:div>
                  </w:divsChild>
                </w:div>
                <w:div w:id="379600806">
                  <w:marLeft w:val="0"/>
                  <w:marRight w:val="0"/>
                  <w:marTop w:val="0"/>
                  <w:marBottom w:val="0"/>
                  <w:divBdr>
                    <w:top w:val="none" w:sz="0" w:space="0" w:color="auto"/>
                    <w:left w:val="none" w:sz="0" w:space="0" w:color="auto"/>
                    <w:bottom w:val="none" w:sz="0" w:space="0" w:color="auto"/>
                    <w:right w:val="none" w:sz="0" w:space="0" w:color="auto"/>
                  </w:divBdr>
                  <w:divsChild>
                    <w:div w:id="152260891">
                      <w:marLeft w:val="0"/>
                      <w:marRight w:val="0"/>
                      <w:marTop w:val="0"/>
                      <w:marBottom w:val="0"/>
                      <w:divBdr>
                        <w:top w:val="none" w:sz="0" w:space="0" w:color="auto"/>
                        <w:left w:val="none" w:sz="0" w:space="0" w:color="auto"/>
                        <w:bottom w:val="none" w:sz="0" w:space="0" w:color="auto"/>
                        <w:right w:val="none" w:sz="0" w:space="0" w:color="auto"/>
                      </w:divBdr>
                    </w:div>
                  </w:divsChild>
                </w:div>
                <w:div w:id="396052139">
                  <w:marLeft w:val="0"/>
                  <w:marRight w:val="0"/>
                  <w:marTop w:val="0"/>
                  <w:marBottom w:val="0"/>
                  <w:divBdr>
                    <w:top w:val="none" w:sz="0" w:space="0" w:color="auto"/>
                    <w:left w:val="none" w:sz="0" w:space="0" w:color="auto"/>
                    <w:bottom w:val="none" w:sz="0" w:space="0" w:color="auto"/>
                    <w:right w:val="none" w:sz="0" w:space="0" w:color="auto"/>
                  </w:divBdr>
                  <w:divsChild>
                    <w:div w:id="1017973174">
                      <w:marLeft w:val="0"/>
                      <w:marRight w:val="0"/>
                      <w:marTop w:val="0"/>
                      <w:marBottom w:val="0"/>
                      <w:divBdr>
                        <w:top w:val="none" w:sz="0" w:space="0" w:color="auto"/>
                        <w:left w:val="none" w:sz="0" w:space="0" w:color="auto"/>
                        <w:bottom w:val="none" w:sz="0" w:space="0" w:color="auto"/>
                        <w:right w:val="none" w:sz="0" w:space="0" w:color="auto"/>
                      </w:divBdr>
                    </w:div>
                  </w:divsChild>
                </w:div>
                <w:div w:id="421529204">
                  <w:marLeft w:val="0"/>
                  <w:marRight w:val="0"/>
                  <w:marTop w:val="0"/>
                  <w:marBottom w:val="0"/>
                  <w:divBdr>
                    <w:top w:val="none" w:sz="0" w:space="0" w:color="auto"/>
                    <w:left w:val="none" w:sz="0" w:space="0" w:color="auto"/>
                    <w:bottom w:val="none" w:sz="0" w:space="0" w:color="auto"/>
                    <w:right w:val="none" w:sz="0" w:space="0" w:color="auto"/>
                  </w:divBdr>
                  <w:divsChild>
                    <w:div w:id="131556296">
                      <w:marLeft w:val="0"/>
                      <w:marRight w:val="0"/>
                      <w:marTop w:val="0"/>
                      <w:marBottom w:val="0"/>
                      <w:divBdr>
                        <w:top w:val="none" w:sz="0" w:space="0" w:color="auto"/>
                        <w:left w:val="none" w:sz="0" w:space="0" w:color="auto"/>
                        <w:bottom w:val="none" w:sz="0" w:space="0" w:color="auto"/>
                        <w:right w:val="none" w:sz="0" w:space="0" w:color="auto"/>
                      </w:divBdr>
                    </w:div>
                  </w:divsChild>
                </w:div>
                <w:div w:id="424150797">
                  <w:marLeft w:val="0"/>
                  <w:marRight w:val="0"/>
                  <w:marTop w:val="0"/>
                  <w:marBottom w:val="0"/>
                  <w:divBdr>
                    <w:top w:val="none" w:sz="0" w:space="0" w:color="auto"/>
                    <w:left w:val="none" w:sz="0" w:space="0" w:color="auto"/>
                    <w:bottom w:val="none" w:sz="0" w:space="0" w:color="auto"/>
                    <w:right w:val="none" w:sz="0" w:space="0" w:color="auto"/>
                  </w:divBdr>
                  <w:divsChild>
                    <w:div w:id="606891890">
                      <w:marLeft w:val="0"/>
                      <w:marRight w:val="0"/>
                      <w:marTop w:val="0"/>
                      <w:marBottom w:val="0"/>
                      <w:divBdr>
                        <w:top w:val="none" w:sz="0" w:space="0" w:color="auto"/>
                        <w:left w:val="none" w:sz="0" w:space="0" w:color="auto"/>
                        <w:bottom w:val="none" w:sz="0" w:space="0" w:color="auto"/>
                        <w:right w:val="none" w:sz="0" w:space="0" w:color="auto"/>
                      </w:divBdr>
                    </w:div>
                  </w:divsChild>
                </w:div>
                <w:div w:id="433282182">
                  <w:marLeft w:val="0"/>
                  <w:marRight w:val="0"/>
                  <w:marTop w:val="0"/>
                  <w:marBottom w:val="0"/>
                  <w:divBdr>
                    <w:top w:val="none" w:sz="0" w:space="0" w:color="auto"/>
                    <w:left w:val="none" w:sz="0" w:space="0" w:color="auto"/>
                    <w:bottom w:val="none" w:sz="0" w:space="0" w:color="auto"/>
                    <w:right w:val="none" w:sz="0" w:space="0" w:color="auto"/>
                  </w:divBdr>
                  <w:divsChild>
                    <w:div w:id="1493132959">
                      <w:marLeft w:val="0"/>
                      <w:marRight w:val="0"/>
                      <w:marTop w:val="0"/>
                      <w:marBottom w:val="0"/>
                      <w:divBdr>
                        <w:top w:val="none" w:sz="0" w:space="0" w:color="auto"/>
                        <w:left w:val="none" w:sz="0" w:space="0" w:color="auto"/>
                        <w:bottom w:val="none" w:sz="0" w:space="0" w:color="auto"/>
                        <w:right w:val="none" w:sz="0" w:space="0" w:color="auto"/>
                      </w:divBdr>
                    </w:div>
                  </w:divsChild>
                </w:div>
                <w:div w:id="440734249">
                  <w:marLeft w:val="0"/>
                  <w:marRight w:val="0"/>
                  <w:marTop w:val="0"/>
                  <w:marBottom w:val="0"/>
                  <w:divBdr>
                    <w:top w:val="none" w:sz="0" w:space="0" w:color="auto"/>
                    <w:left w:val="none" w:sz="0" w:space="0" w:color="auto"/>
                    <w:bottom w:val="none" w:sz="0" w:space="0" w:color="auto"/>
                    <w:right w:val="none" w:sz="0" w:space="0" w:color="auto"/>
                  </w:divBdr>
                  <w:divsChild>
                    <w:div w:id="105657692">
                      <w:marLeft w:val="0"/>
                      <w:marRight w:val="0"/>
                      <w:marTop w:val="0"/>
                      <w:marBottom w:val="0"/>
                      <w:divBdr>
                        <w:top w:val="none" w:sz="0" w:space="0" w:color="auto"/>
                        <w:left w:val="none" w:sz="0" w:space="0" w:color="auto"/>
                        <w:bottom w:val="none" w:sz="0" w:space="0" w:color="auto"/>
                        <w:right w:val="none" w:sz="0" w:space="0" w:color="auto"/>
                      </w:divBdr>
                    </w:div>
                  </w:divsChild>
                </w:div>
                <w:div w:id="443161303">
                  <w:marLeft w:val="0"/>
                  <w:marRight w:val="0"/>
                  <w:marTop w:val="0"/>
                  <w:marBottom w:val="0"/>
                  <w:divBdr>
                    <w:top w:val="none" w:sz="0" w:space="0" w:color="auto"/>
                    <w:left w:val="none" w:sz="0" w:space="0" w:color="auto"/>
                    <w:bottom w:val="none" w:sz="0" w:space="0" w:color="auto"/>
                    <w:right w:val="none" w:sz="0" w:space="0" w:color="auto"/>
                  </w:divBdr>
                  <w:divsChild>
                    <w:div w:id="1608347139">
                      <w:marLeft w:val="0"/>
                      <w:marRight w:val="0"/>
                      <w:marTop w:val="0"/>
                      <w:marBottom w:val="0"/>
                      <w:divBdr>
                        <w:top w:val="none" w:sz="0" w:space="0" w:color="auto"/>
                        <w:left w:val="none" w:sz="0" w:space="0" w:color="auto"/>
                        <w:bottom w:val="none" w:sz="0" w:space="0" w:color="auto"/>
                        <w:right w:val="none" w:sz="0" w:space="0" w:color="auto"/>
                      </w:divBdr>
                    </w:div>
                  </w:divsChild>
                </w:div>
                <w:div w:id="449665454">
                  <w:marLeft w:val="0"/>
                  <w:marRight w:val="0"/>
                  <w:marTop w:val="0"/>
                  <w:marBottom w:val="0"/>
                  <w:divBdr>
                    <w:top w:val="none" w:sz="0" w:space="0" w:color="auto"/>
                    <w:left w:val="none" w:sz="0" w:space="0" w:color="auto"/>
                    <w:bottom w:val="none" w:sz="0" w:space="0" w:color="auto"/>
                    <w:right w:val="none" w:sz="0" w:space="0" w:color="auto"/>
                  </w:divBdr>
                  <w:divsChild>
                    <w:div w:id="28335568">
                      <w:marLeft w:val="0"/>
                      <w:marRight w:val="0"/>
                      <w:marTop w:val="0"/>
                      <w:marBottom w:val="0"/>
                      <w:divBdr>
                        <w:top w:val="none" w:sz="0" w:space="0" w:color="auto"/>
                        <w:left w:val="none" w:sz="0" w:space="0" w:color="auto"/>
                        <w:bottom w:val="none" w:sz="0" w:space="0" w:color="auto"/>
                        <w:right w:val="none" w:sz="0" w:space="0" w:color="auto"/>
                      </w:divBdr>
                    </w:div>
                  </w:divsChild>
                </w:div>
                <w:div w:id="489636901">
                  <w:marLeft w:val="0"/>
                  <w:marRight w:val="0"/>
                  <w:marTop w:val="0"/>
                  <w:marBottom w:val="0"/>
                  <w:divBdr>
                    <w:top w:val="none" w:sz="0" w:space="0" w:color="auto"/>
                    <w:left w:val="none" w:sz="0" w:space="0" w:color="auto"/>
                    <w:bottom w:val="none" w:sz="0" w:space="0" w:color="auto"/>
                    <w:right w:val="none" w:sz="0" w:space="0" w:color="auto"/>
                  </w:divBdr>
                  <w:divsChild>
                    <w:div w:id="40179841">
                      <w:marLeft w:val="0"/>
                      <w:marRight w:val="0"/>
                      <w:marTop w:val="0"/>
                      <w:marBottom w:val="0"/>
                      <w:divBdr>
                        <w:top w:val="none" w:sz="0" w:space="0" w:color="auto"/>
                        <w:left w:val="none" w:sz="0" w:space="0" w:color="auto"/>
                        <w:bottom w:val="none" w:sz="0" w:space="0" w:color="auto"/>
                        <w:right w:val="none" w:sz="0" w:space="0" w:color="auto"/>
                      </w:divBdr>
                    </w:div>
                  </w:divsChild>
                </w:div>
                <w:div w:id="503009140">
                  <w:marLeft w:val="0"/>
                  <w:marRight w:val="0"/>
                  <w:marTop w:val="0"/>
                  <w:marBottom w:val="0"/>
                  <w:divBdr>
                    <w:top w:val="none" w:sz="0" w:space="0" w:color="auto"/>
                    <w:left w:val="none" w:sz="0" w:space="0" w:color="auto"/>
                    <w:bottom w:val="none" w:sz="0" w:space="0" w:color="auto"/>
                    <w:right w:val="none" w:sz="0" w:space="0" w:color="auto"/>
                  </w:divBdr>
                  <w:divsChild>
                    <w:div w:id="989403959">
                      <w:marLeft w:val="0"/>
                      <w:marRight w:val="0"/>
                      <w:marTop w:val="0"/>
                      <w:marBottom w:val="0"/>
                      <w:divBdr>
                        <w:top w:val="none" w:sz="0" w:space="0" w:color="auto"/>
                        <w:left w:val="none" w:sz="0" w:space="0" w:color="auto"/>
                        <w:bottom w:val="none" w:sz="0" w:space="0" w:color="auto"/>
                        <w:right w:val="none" w:sz="0" w:space="0" w:color="auto"/>
                      </w:divBdr>
                    </w:div>
                  </w:divsChild>
                </w:div>
                <w:div w:id="537668479">
                  <w:marLeft w:val="0"/>
                  <w:marRight w:val="0"/>
                  <w:marTop w:val="0"/>
                  <w:marBottom w:val="0"/>
                  <w:divBdr>
                    <w:top w:val="none" w:sz="0" w:space="0" w:color="auto"/>
                    <w:left w:val="none" w:sz="0" w:space="0" w:color="auto"/>
                    <w:bottom w:val="none" w:sz="0" w:space="0" w:color="auto"/>
                    <w:right w:val="none" w:sz="0" w:space="0" w:color="auto"/>
                  </w:divBdr>
                  <w:divsChild>
                    <w:div w:id="379325355">
                      <w:marLeft w:val="0"/>
                      <w:marRight w:val="0"/>
                      <w:marTop w:val="0"/>
                      <w:marBottom w:val="0"/>
                      <w:divBdr>
                        <w:top w:val="none" w:sz="0" w:space="0" w:color="auto"/>
                        <w:left w:val="none" w:sz="0" w:space="0" w:color="auto"/>
                        <w:bottom w:val="none" w:sz="0" w:space="0" w:color="auto"/>
                        <w:right w:val="none" w:sz="0" w:space="0" w:color="auto"/>
                      </w:divBdr>
                    </w:div>
                  </w:divsChild>
                </w:div>
                <w:div w:id="547373598">
                  <w:marLeft w:val="0"/>
                  <w:marRight w:val="0"/>
                  <w:marTop w:val="0"/>
                  <w:marBottom w:val="0"/>
                  <w:divBdr>
                    <w:top w:val="none" w:sz="0" w:space="0" w:color="auto"/>
                    <w:left w:val="none" w:sz="0" w:space="0" w:color="auto"/>
                    <w:bottom w:val="none" w:sz="0" w:space="0" w:color="auto"/>
                    <w:right w:val="none" w:sz="0" w:space="0" w:color="auto"/>
                  </w:divBdr>
                  <w:divsChild>
                    <w:div w:id="770706427">
                      <w:marLeft w:val="0"/>
                      <w:marRight w:val="0"/>
                      <w:marTop w:val="0"/>
                      <w:marBottom w:val="0"/>
                      <w:divBdr>
                        <w:top w:val="none" w:sz="0" w:space="0" w:color="auto"/>
                        <w:left w:val="none" w:sz="0" w:space="0" w:color="auto"/>
                        <w:bottom w:val="none" w:sz="0" w:space="0" w:color="auto"/>
                        <w:right w:val="none" w:sz="0" w:space="0" w:color="auto"/>
                      </w:divBdr>
                    </w:div>
                  </w:divsChild>
                </w:div>
                <w:div w:id="566652827">
                  <w:marLeft w:val="0"/>
                  <w:marRight w:val="0"/>
                  <w:marTop w:val="0"/>
                  <w:marBottom w:val="0"/>
                  <w:divBdr>
                    <w:top w:val="none" w:sz="0" w:space="0" w:color="auto"/>
                    <w:left w:val="none" w:sz="0" w:space="0" w:color="auto"/>
                    <w:bottom w:val="none" w:sz="0" w:space="0" w:color="auto"/>
                    <w:right w:val="none" w:sz="0" w:space="0" w:color="auto"/>
                  </w:divBdr>
                  <w:divsChild>
                    <w:div w:id="1320580045">
                      <w:marLeft w:val="0"/>
                      <w:marRight w:val="0"/>
                      <w:marTop w:val="0"/>
                      <w:marBottom w:val="0"/>
                      <w:divBdr>
                        <w:top w:val="none" w:sz="0" w:space="0" w:color="auto"/>
                        <w:left w:val="none" w:sz="0" w:space="0" w:color="auto"/>
                        <w:bottom w:val="none" w:sz="0" w:space="0" w:color="auto"/>
                        <w:right w:val="none" w:sz="0" w:space="0" w:color="auto"/>
                      </w:divBdr>
                    </w:div>
                  </w:divsChild>
                </w:div>
                <w:div w:id="580942674">
                  <w:marLeft w:val="0"/>
                  <w:marRight w:val="0"/>
                  <w:marTop w:val="0"/>
                  <w:marBottom w:val="0"/>
                  <w:divBdr>
                    <w:top w:val="none" w:sz="0" w:space="0" w:color="auto"/>
                    <w:left w:val="none" w:sz="0" w:space="0" w:color="auto"/>
                    <w:bottom w:val="none" w:sz="0" w:space="0" w:color="auto"/>
                    <w:right w:val="none" w:sz="0" w:space="0" w:color="auto"/>
                  </w:divBdr>
                  <w:divsChild>
                    <w:div w:id="1253516395">
                      <w:marLeft w:val="0"/>
                      <w:marRight w:val="0"/>
                      <w:marTop w:val="0"/>
                      <w:marBottom w:val="0"/>
                      <w:divBdr>
                        <w:top w:val="none" w:sz="0" w:space="0" w:color="auto"/>
                        <w:left w:val="none" w:sz="0" w:space="0" w:color="auto"/>
                        <w:bottom w:val="none" w:sz="0" w:space="0" w:color="auto"/>
                        <w:right w:val="none" w:sz="0" w:space="0" w:color="auto"/>
                      </w:divBdr>
                    </w:div>
                  </w:divsChild>
                </w:div>
                <w:div w:id="587034555">
                  <w:marLeft w:val="0"/>
                  <w:marRight w:val="0"/>
                  <w:marTop w:val="0"/>
                  <w:marBottom w:val="0"/>
                  <w:divBdr>
                    <w:top w:val="none" w:sz="0" w:space="0" w:color="auto"/>
                    <w:left w:val="none" w:sz="0" w:space="0" w:color="auto"/>
                    <w:bottom w:val="none" w:sz="0" w:space="0" w:color="auto"/>
                    <w:right w:val="none" w:sz="0" w:space="0" w:color="auto"/>
                  </w:divBdr>
                  <w:divsChild>
                    <w:div w:id="430004955">
                      <w:marLeft w:val="0"/>
                      <w:marRight w:val="0"/>
                      <w:marTop w:val="0"/>
                      <w:marBottom w:val="0"/>
                      <w:divBdr>
                        <w:top w:val="none" w:sz="0" w:space="0" w:color="auto"/>
                        <w:left w:val="none" w:sz="0" w:space="0" w:color="auto"/>
                        <w:bottom w:val="none" w:sz="0" w:space="0" w:color="auto"/>
                        <w:right w:val="none" w:sz="0" w:space="0" w:color="auto"/>
                      </w:divBdr>
                    </w:div>
                  </w:divsChild>
                </w:div>
                <w:div w:id="601232192">
                  <w:marLeft w:val="0"/>
                  <w:marRight w:val="0"/>
                  <w:marTop w:val="0"/>
                  <w:marBottom w:val="0"/>
                  <w:divBdr>
                    <w:top w:val="none" w:sz="0" w:space="0" w:color="auto"/>
                    <w:left w:val="none" w:sz="0" w:space="0" w:color="auto"/>
                    <w:bottom w:val="none" w:sz="0" w:space="0" w:color="auto"/>
                    <w:right w:val="none" w:sz="0" w:space="0" w:color="auto"/>
                  </w:divBdr>
                  <w:divsChild>
                    <w:div w:id="1230001889">
                      <w:marLeft w:val="0"/>
                      <w:marRight w:val="0"/>
                      <w:marTop w:val="0"/>
                      <w:marBottom w:val="0"/>
                      <w:divBdr>
                        <w:top w:val="none" w:sz="0" w:space="0" w:color="auto"/>
                        <w:left w:val="none" w:sz="0" w:space="0" w:color="auto"/>
                        <w:bottom w:val="none" w:sz="0" w:space="0" w:color="auto"/>
                        <w:right w:val="none" w:sz="0" w:space="0" w:color="auto"/>
                      </w:divBdr>
                    </w:div>
                  </w:divsChild>
                </w:div>
                <w:div w:id="640884474">
                  <w:marLeft w:val="0"/>
                  <w:marRight w:val="0"/>
                  <w:marTop w:val="0"/>
                  <w:marBottom w:val="0"/>
                  <w:divBdr>
                    <w:top w:val="none" w:sz="0" w:space="0" w:color="auto"/>
                    <w:left w:val="none" w:sz="0" w:space="0" w:color="auto"/>
                    <w:bottom w:val="none" w:sz="0" w:space="0" w:color="auto"/>
                    <w:right w:val="none" w:sz="0" w:space="0" w:color="auto"/>
                  </w:divBdr>
                  <w:divsChild>
                    <w:div w:id="253251677">
                      <w:marLeft w:val="0"/>
                      <w:marRight w:val="0"/>
                      <w:marTop w:val="0"/>
                      <w:marBottom w:val="0"/>
                      <w:divBdr>
                        <w:top w:val="none" w:sz="0" w:space="0" w:color="auto"/>
                        <w:left w:val="none" w:sz="0" w:space="0" w:color="auto"/>
                        <w:bottom w:val="none" w:sz="0" w:space="0" w:color="auto"/>
                        <w:right w:val="none" w:sz="0" w:space="0" w:color="auto"/>
                      </w:divBdr>
                    </w:div>
                  </w:divsChild>
                </w:div>
                <w:div w:id="649022801">
                  <w:marLeft w:val="0"/>
                  <w:marRight w:val="0"/>
                  <w:marTop w:val="0"/>
                  <w:marBottom w:val="0"/>
                  <w:divBdr>
                    <w:top w:val="none" w:sz="0" w:space="0" w:color="auto"/>
                    <w:left w:val="none" w:sz="0" w:space="0" w:color="auto"/>
                    <w:bottom w:val="none" w:sz="0" w:space="0" w:color="auto"/>
                    <w:right w:val="none" w:sz="0" w:space="0" w:color="auto"/>
                  </w:divBdr>
                  <w:divsChild>
                    <w:div w:id="1724522122">
                      <w:marLeft w:val="0"/>
                      <w:marRight w:val="0"/>
                      <w:marTop w:val="0"/>
                      <w:marBottom w:val="0"/>
                      <w:divBdr>
                        <w:top w:val="none" w:sz="0" w:space="0" w:color="auto"/>
                        <w:left w:val="none" w:sz="0" w:space="0" w:color="auto"/>
                        <w:bottom w:val="none" w:sz="0" w:space="0" w:color="auto"/>
                        <w:right w:val="none" w:sz="0" w:space="0" w:color="auto"/>
                      </w:divBdr>
                    </w:div>
                  </w:divsChild>
                </w:div>
                <w:div w:id="684554291">
                  <w:marLeft w:val="0"/>
                  <w:marRight w:val="0"/>
                  <w:marTop w:val="0"/>
                  <w:marBottom w:val="0"/>
                  <w:divBdr>
                    <w:top w:val="none" w:sz="0" w:space="0" w:color="auto"/>
                    <w:left w:val="none" w:sz="0" w:space="0" w:color="auto"/>
                    <w:bottom w:val="none" w:sz="0" w:space="0" w:color="auto"/>
                    <w:right w:val="none" w:sz="0" w:space="0" w:color="auto"/>
                  </w:divBdr>
                  <w:divsChild>
                    <w:div w:id="25715073">
                      <w:marLeft w:val="0"/>
                      <w:marRight w:val="0"/>
                      <w:marTop w:val="0"/>
                      <w:marBottom w:val="0"/>
                      <w:divBdr>
                        <w:top w:val="none" w:sz="0" w:space="0" w:color="auto"/>
                        <w:left w:val="none" w:sz="0" w:space="0" w:color="auto"/>
                        <w:bottom w:val="none" w:sz="0" w:space="0" w:color="auto"/>
                        <w:right w:val="none" w:sz="0" w:space="0" w:color="auto"/>
                      </w:divBdr>
                    </w:div>
                  </w:divsChild>
                </w:div>
                <w:div w:id="693000026">
                  <w:marLeft w:val="0"/>
                  <w:marRight w:val="0"/>
                  <w:marTop w:val="0"/>
                  <w:marBottom w:val="0"/>
                  <w:divBdr>
                    <w:top w:val="none" w:sz="0" w:space="0" w:color="auto"/>
                    <w:left w:val="none" w:sz="0" w:space="0" w:color="auto"/>
                    <w:bottom w:val="none" w:sz="0" w:space="0" w:color="auto"/>
                    <w:right w:val="none" w:sz="0" w:space="0" w:color="auto"/>
                  </w:divBdr>
                  <w:divsChild>
                    <w:div w:id="101847125">
                      <w:marLeft w:val="0"/>
                      <w:marRight w:val="0"/>
                      <w:marTop w:val="0"/>
                      <w:marBottom w:val="0"/>
                      <w:divBdr>
                        <w:top w:val="none" w:sz="0" w:space="0" w:color="auto"/>
                        <w:left w:val="none" w:sz="0" w:space="0" w:color="auto"/>
                        <w:bottom w:val="none" w:sz="0" w:space="0" w:color="auto"/>
                        <w:right w:val="none" w:sz="0" w:space="0" w:color="auto"/>
                      </w:divBdr>
                    </w:div>
                  </w:divsChild>
                </w:div>
                <w:div w:id="697044158">
                  <w:marLeft w:val="0"/>
                  <w:marRight w:val="0"/>
                  <w:marTop w:val="0"/>
                  <w:marBottom w:val="0"/>
                  <w:divBdr>
                    <w:top w:val="none" w:sz="0" w:space="0" w:color="auto"/>
                    <w:left w:val="none" w:sz="0" w:space="0" w:color="auto"/>
                    <w:bottom w:val="none" w:sz="0" w:space="0" w:color="auto"/>
                    <w:right w:val="none" w:sz="0" w:space="0" w:color="auto"/>
                  </w:divBdr>
                  <w:divsChild>
                    <w:div w:id="1567379199">
                      <w:marLeft w:val="0"/>
                      <w:marRight w:val="0"/>
                      <w:marTop w:val="0"/>
                      <w:marBottom w:val="0"/>
                      <w:divBdr>
                        <w:top w:val="none" w:sz="0" w:space="0" w:color="auto"/>
                        <w:left w:val="none" w:sz="0" w:space="0" w:color="auto"/>
                        <w:bottom w:val="none" w:sz="0" w:space="0" w:color="auto"/>
                        <w:right w:val="none" w:sz="0" w:space="0" w:color="auto"/>
                      </w:divBdr>
                    </w:div>
                  </w:divsChild>
                </w:div>
                <w:div w:id="705715464">
                  <w:marLeft w:val="0"/>
                  <w:marRight w:val="0"/>
                  <w:marTop w:val="0"/>
                  <w:marBottom w:val="0"/>
                  <w:divBdr>
                    <w:top w:val="none" w:sz="0" w:space="0" w:color="auto"/>
                    <w:left w:val="none" w:sz="0" w:space="0" w:color="auto"/>
                    <w:bottom w:val="none" w:sz="0" w:space="0" w:color="auto"/>
                    <w:right w:val="none" w:sz="0" w:space="0" w:color="auto"/>
                  </w:divBdr>
                  <w:divsChild>
                    <w:div w:id="1997948477">
                      <w:marLeft w:val="0"/>
                      <w:marRight w:val="0"/>
                      <w:marTop w:val="0"/>
                      <w:marBottom w:val="0"/>
                      <w:divBdr>
                        <w:top w:val="none" w:sz="0" w:space="0" w:color="auto"/>
                        <w:left w:val="none" w:sz="0" w:space="0" w:color="auto"/>
                        <w:bottom w:val="none" w:sz="0" w:space="0" w:color="auto"/>
                        <w:right w:val="none" w:sz="0" w:space="0" w:color="auto"/>
                      </w:divBdr>
                    </w:div>
                  </w:divsChild>
                </w:div>
                <w:div w:id="714891369">
                  <w:marLeft w:val="0"/>
                  <w:marRight w:val="0"/>
                  <w:marTop w:val="0"/>
                  <w:marBottom w:val="0"/>
                  <w:divBdr>
                    <w:top w:val="none" w:sz="0" w:space="0" w:color="auto"/>
                    <w:left w:val="none" w:sz="0" w:space="0" w:color="auto"/>
                    <w:bottom w:val="none" w:sz="0" w:space="0" w:color="auto"/>
                    <w:right w:val="none" w:sz="0" w:space="0" w:color="auto"/>
                  </w:divBdr>
                  <w:divsChild>
                    <w:div w:id="1171918089">
                      <w:marLeft w:val="0"/>
                      <w:marRight w:val="0"/>
                      <w:marTop w:val="0"/>
                      <w:marBottom w:val="0"/>
                      <w:divBdr>
                        <w:top w:val="none" w:sz="0" w:space="0" w:color="auto"/>
                        <w:left w:val="none" w:sz="0" w:space="0" w:color="auto"/>
                        <w:bottom w:val="none" w:sz="0" w:space="0" w:color="auto"/>
                        <w:right w:val="none" w:sz="0" w:space="0" w:color="auto"/>
                      </w:divBdr>
                    </w:div>
                  </w:divsChild>
                </w:div>
                <w:div w:id="715470810">
                  <w:marLeft w:val="0"/>
                  <w:marRight w:val="0"/>
                  <w:marTop w:val="0"/>
                  <w:marBottom w:val="0"/>
                  <w:divBdr>
                    <w:top w:val="none" w:sz="0" w:space="0" w:color="auto"/>
                    <w:left w:val="none" w:sz="0" w:space="0" w:color="auto"/>
                    <w:bottom w:val="none" w:sz="0" w:space="0" w:color="auto"/>
                    <w:right w:val="none" w:sz="0" w:space="0" w:color="auto"/>
                  </w:divBdr>
                  <w:divsChild>
                    <w:div w:id="213739018">
                      <w:marLeft w:val="0"/>
                      <w:marRight w:val="0"/>
                      <w:marTop w:val="0"/>
                      <w:marBottom w:val="0"/>
                      <w:divBdr>
                        <w:top w:val="none" w:sz="0" w:space="0" w:color="auto"/>
                        <w:left w:val="none" w:sz="0" w:space="0" w:color="auto"/>
                        <w:bottom w:val="none" w:sz="0" w:space="0" w:color="auto"/>
                        <w:right w:val="none" w:sz="0" w:space="0" w:color="auto"/>
                      </w:divBdr>
                    </w:div>
                  </w:divsChild>
                </w:div>
                <w:div w:id="716852482">
                  <w:marLeft w:val="0"/>
                  <w:marRight w:val="0"/>
                  <w:marTop w:val="0"/>
                  <w:marBottom w:val="0"/>
                  <w:divBdr>
                    <w:top w:val="none" w:sz="0" w:space="0" w:color="auto"/>
                    <w:left w:val="none" w:sz="0" w:space="0" w:color="auto"/>
                    <w:bottom w:val="none" w:sz="0" w:space="0" w:color="auto"/>
                    <w:right w:val="none" w:sz="0" w:space="0" w:color="auto"/>
                  </w:divBdr>
                  <w:divsChild>
                    <w:div w:id="1072315607">
                      <w:marLeft w:val="0"/>
                      <w:marRight w:val="0"/>
                      <w:marTop w:val="0"/>
                      <w:marBottom w:val="0"/>
                      <w:divBdr>
                        <w:top w:val="none" w:sz="0" w:space="0" w:color="auto"/>
                        <w:left w:val="none" w:sz="0" w:space="0" w:color="auto"/>
                        <w:bottom w:val="none" w:sz="0" w:space="0" w:color="auto"/>
                        <w:right w:val="none" w:sz="0" w:space="0" w:color="auto"/>
                      </w:divBdr>
                    </w:div>
                  </w:divsChild>
                </w:div>
                <w:div w:id="724988100">
                  <w:marLeft w:val="0"/>
                  <w:marRight w:val="0"/>
                  <w:marTop w:val="0"/>
                  <w:marBottom w:val="0"/>
                  <w:divBdr>
                    <w:top w:val="none" w:sz="0" w:space="0" w:color="auto"/>
                    <w:left w:val="none" w:sz="0" w:space="0" w:color="auto"/>
                    <w:bottom w:val="none" w:sz="0" w:space="0" w:color="auto"/>
                    <w:right w:val="none" w:sz="0" w:space="0" w:color="auto"/>
                  </w:divBdr>
                  <w:divsChild>
                    <w:div w:id="88047442">
                      <w:marLeft w:val="0"/>
                      <w:marRight w:val="0"/>
                      <w:marTop w:val="0"/>
                      <w:marBottom w:val="0"/>
                      <w:divBdr>
                        <w:top w:val="none" w:sz="0" w:space="0" w:color="auto"/>
                        <w:left w:val="none" w:sz="0" w:space="0" w:color="auto"/>
                        <w:bottom w:val="none" w:sz="0" w:space="0" w:color="auto"/>
                        <w:right w:val="none" w:sz="0" w:space="0" w:color="auto"/>
                      </w:divBdr>
                    </w:div>
                  </w:divsChild>
                </w:div>
                <w:div w:id="728305938">
                  <w:marLeft w:val="0"/>
                  <w:marRight w:val="0"/>
                  <w:marTop w:val="0"/>
                  <w:marBottom w:val="0"/>
                  <w:divBdr>
                    <w:top w:val="none" w:sz="0" w:space="0" w:color="auto"/>
                    <w:left w:val="none" w:sz="0" w:space="0" w:color="auto"/>
                    <w:bottom w:val="none" w:sz="0" w:space="0" w:color="auto"/>
                    <w:right w:val="none" w:sz="0" w:space="0" w:color="auto"/>
                  </w:divBdr>
                  <w:divsChild>
                    <w:div w:id="1624530321">
                      <w:marLeft w:val="0"/>
                      <w:marRight w:val="0"/>
                      <w:marTop w:val="0"/>
                      <w:marBottom w:val="0"/>
                      <w:divBdr>
                        <w:top w:val="none" w:sz="0" w:space="0" w:color="auto"/>
                        <w:left w:val="none" w:sz="0" w:space="0" w:color="auto"/>
                        <w:bottom w:val="none" w:sz="0" w:space="0" w:color="auto"/>
                        <w:right w:val="none" w:sz="0" w:space="0" w:color="auto"/>
                      </w:divBdr>
                    </w:div>
                  </w:divsChild>
                </w:div>
                <w:div w:id="738333441">
                  <w:marLeft w:val="0"/>
                  <w:marRight w:val="0"/>
                  <w:marTop w:val="0"/>
                  <w:marBottom w:val="0"/>
                  <w:divBdr>
                    <w:top w:val="none" w:sz="0" w:space="0" w:color="auto"/>
                    <w:left w:val="none" w:sz="0" w:space="0" w:color="auto"/>
                    <w:bottom w:val="none" w:sz="0" w:space="0" w:color="auto"/>
                    <w:right w:val="none" w:sz="0" w:space="0" w:color="auto"/>
                  </w:divBdr>
                  <w:divsChild>
                    <w:div w:id="592935148">
                      <w:marLeft w:val="0"/>
                      <w:marRight w:val="0"/>
                      <w:marTop w:val="0"/>
                      <w:marBottom w:val="0"/>
                      <w:divBdr>
                        <w:top w:val="none" w:sz="0" w:space="0" w:color="auto"/>
                        <w:left w:val="none" w:sz="0" w:space="0" w:color="auto"/>
                        <w:bottom w:val="none" w:sz="0" w:space="0" w:color="auto"/>
                        <w:right w:val="none" w:sz="0" w:space="0" w:color="auto"/>
                      </w:divBdr>
                    </w:div>
                  </w:divsChild>
                </w:div>
                <w:div w:id="746003880">
                  <w:marLeft w:val="0"/>
                  <w:marRight w:val="0"/>
                  <w:marTop w:val="0"/>
                  <w:marBottom w:val="0"/>
                  <w:divBdr>
                    <w:top w:val="none" w:sz="0" w:space="0" w:color="auto"/>
                    <w:left w:val="none" w:sz="0" w:space="0" w:color="auto"/>
                    <w:bottom w:val="none" w:sz="0" w:space="0" w:color="auto"/>
                    <w:right w:val="none" w:sz="0" w:space="0" w:color="auto"/>
                  </w:divBdr>
                  <w:divsChild>
                    <w:div w:id="1012341099">
                      <w:marLeft w:val="0"/>
                      <w:marRight w:val="0"/>
                      <w:marTop w:val="0"/>
                      <w:marBottom w:val="0"/>
                      <w:divBdr>
                        <w:top w:val="none" w:sz="0" w:space="0" w:color="auto"/>
                        <w:left w:val="none" w:sz="0" w:space="0" w:color="auto"/>
                        <w:bottom w:val="none" w:sz="0" w:space="0" w:color="auto"/>
                        <w:right w:val="none" w:sz="0" w:space="0" w:color="auto"/>
                      </w:divBdr>
                    </w:div>
                  </w:divsChild>
                </w:div>
                <w:div w:id="749079538">
                  <w:marLeft w:val="0"/>
                  <w:marRight w:val="0"/>
                  <w:marTop w:val="0"/>
                  <w:marBottom w:val="0"/>
                  <w:divBdr>
                    <w:top w:val="none" w:sz="0" w:space="0" w:color="auto"/>
                    <w:left w:val="none" w:sz="0" w:space="0" w:color="auto"/>
                    <w:bottom w:val="none" w:sz="0" w:space="0" w:color="auto"/>
                    <w:right w:val="none" w:sz="0" w:space="0" w:color="auto"/>
                  </w:divBdr>
                  <w:divsChild>
                    <w:div w:id="1469586378">
                      <w:marLeft w:val="0"/>
                      <w:marRight w:val="0"/>
                      <w:marTop w:val="0"/>
                      <w:marBottom w:val="0"/>
                      <w:divBdr>
                        <w:top w:val="none" w:sz="0" w:space="0" w:color="auto"/>
                        <w:left w:val="none" w:sz="0" w:space="0" w:color="auto"/>
                        <w:bottom w:val="none" w:sz="0" w:space="0" w:color="auto"/>
                        <w:right w:val="none" w:sz="0" w:space="0" w:color="auto"/>
                      </w:divBdr>
                    </w:div>
                  </w:divsChild>
                </w:div>
                <w:div w:id="771433329">
                  <w:marLeft w:val="0"/>
                  <w:marRight w:val="0"/>
                  <w:marTop w:val="0"/>
                  <w:marBottom w:val="0"/>
                  <w:divBdr>
                    <w:top w:val="none" w:sz="0" w:space="0" w:color="auto"/>
                    <w:left w:val="none" w:sz="0" w:space="0" w:color="auto"/>
                    <w:bottom w:val="none" w:sz="0" w:space="0" w:color="auto"/>
                    <w:right w:val="none" w:sz="0" w:space="0" w:color="auto"/>
                  </w:divBdr>
                  <w:divsChild>
                    <w:div w:id="582690826">
                      <w:marLeft w:val="0"/>
                      <w:marRight w:val="0"/>
                      <w:marTop w:val="0"/>
                      <w:marBottom w:val="0"/>
                      <w:divBdr>
                        <w:top w:val="none" w:sz="0" w:space="0" w:color="auto"/>
                        <w:left w:val="none" w:sz="0" w:space="0" w:color="auto"/>
                        <w:bottom w:val="none" w:sz="0" w:space="0" w:color="auto"/>
                        <w:right w:val="none" w:sz="0" w:space="0" w:color="auto"/>
                      </w:divBdr>
                    </w:div>
                  </w:divsChild>
                </w:div>
                <w:div w:id="776369548">
                  <w:marLeft w:val="0"/>
                  <w:marRight w:val="0"/>
                  <w:marTop w:val="0"/>
                  <w:marBottom w:val="0"/>
                  <w:divBdr>
                    <w:top w:val="none" w:sz="0" w:space="0" w:color="auto"/>
                    <w:left w:val="none" w:sz="0" w:space="0" w:color="auto"/>
                    <w:bottom w:val="none" w:sz="0" w:space="0" w:color="auto"/>
                    <w:right w:val="none" w:sz="0" w:space="0" w:color="auto"/>
                  </w:divBdr>
                  <w:divsChild>
                    <w:div w:id="297106762">
                      <w:marLeft w:val="0"/>
                      <w:marRight w:val="0"/>
                      <w:marTop w:val="0"/>
                      <w:marBottom w:val="0"/>
                      <w:divBdr>
                        <w:top w:val="none" w:sz="0" w:space="0" w:color="auto"/>
                        <w:left w:val="none" w:sz="0" w:space="0" w:color="auto"/>
                        <w:bottom w:val="none" w:sz="0" w:space="0" w:color="auto"/>
                        <w:right w:val="none" w:sz="0" w:space="0" w:color="auto"/>
                      </w:divBdr>
                    </w:div>
                  </w:divsChild>
                </w:div>
                <w:div w:id="797260678">
                  <w:marLeft w:val="0"/>
                  <w:marRight w:val="0"/>
                  <w:marTop w:val="0"/>
                  <w:marBottom w:val="0"/>
                  <w:divBdr>
                    <w:top w:val="none" w:sz="0" w:space="0" w:color="auto"/>
                    <w:left w:val="none" w:sz="0" w:space="0" w:color="auto"/>
                    <w:bottom w:val="none" w:sz="0" w:space="0" w:color="auto"/>
                    <w:right w:val="none" w:sz="0" w:space="0" w:color="auto"/>
                  </w:divBdr>
                  <w:divsChild>
                    <w:div w:id="130294017">
                      <w:marLeft w:val="0"/>
                      <w:marRight w:val="0"/>
                      <w:marTop w:val="0"/>
                      <w:marBottom w:val="0"/>
                      <w:divBdr>
                        <w:top w:val="none" w:sz="0" w:space="0" w:color="auto"/>
                        <w:left w:val="none" w:sz="0" w:space="0" w:color="auto"/>
                        <w:bottom w:val="none" w:sz="0" w:space="0" w:color="auto"/>
                        <w:right w:val="none" w:sz="0" w:space="0" w:color="auto"/>
                      </w:divBdr>
                    </w:div>
                  </w:divsChild>
                </w:div>
                <w:div w:id="806045327">
                  <w:marLeft w:val="0"/>
                  <w:marRight w:val="0"/>
                  <w:marTop w:val="0"/>
                  <w:marBottom w:val="0"/>
                  <w:divBdr>
                    <w:top w:val="none" w:sz="0" w:space="0" w:color="auto"/>
                    <w:left w:val="none" w:sz="0" w:space="0" w:color="auto"/>
                    <w:bottom w:val="none" w:sz="0" w:space="0" w:color="auto"/>
                    <w:right w:val="none" w:sz="0" w:space="0" w:color="auto"/>
                  </w:divBdr>
                  <w:divsChild>
                    <w:div w:id="823204487">
                      <w:marLeft w:val="0"/>
                      <w:marRight w:val="0"/>
                      <w:marTop w:val="0"/>
                      <w:marBottom w:val="0"/>
                      <w:divBdr>
                        <w:top w:val="none" w:sz="0" w:space="0" w:color="auto"/>
                        <w:left w:val="none" w:sz="0" w:space="0" w:color="auto"/>
                        <w:bottom w:val="none" w:sz="0" w:space="0" w:color="auto"/>
                        <w:right w:val="none" w:sz="0" w:space="0" w:color="auto"/>
                      </w:divBdr>
                    </w:div>
                  </w:divsChild>
                </w:div>
                <w:div w:id="833036553">
                  <w:marLeft w:val="0"/>
                  <w:marRight w:val="0"/>
                  <w:marTop w:val="0"/>
                  <w:marBottom w:val="0"/>
                  <w:divBdr>
                    <w:top w:val="none" w:sz="0" w:space="0" w:color="auto"/>
                    <w:left w:val="none" w:sz="0" w:space="0" w:color="auto"/>
                    <w:bottom w:val="none" w:sz="0" w:space="0" w:color="auto"/>
                    <w:right w:val="none" w:sz="0" w:space="0" w:color="auto"/>
                  </w:divBdr>
                  <w:divsChild>
                    <w:div w:id="862596751">
                      <w:marLeft w:val="0"/>
                      <w:marRight w:val="0"/>
                      <w:marTop w:val="0"/>
                      <w:marBottom w:val="0"/>
                      <w:divBdr>
                        <w:top w:val="none" w:sz="0" w:space="0" w:color="auto"/>
                        <w:left w:val="none" w:sz="0" w:space="0" w:color="auto"/>
                        <w:bottom w:val="none" w:sz="0" w:space="0" w:color="auto"/>
                        <w:right w:val="none" w:sz="0" w:space="0" w:color="auto"/>
                      </w:divBdr>
                    </w:div>
                  </w:divsChild>
                </w:div>
                <w:div w:id="834876669">
                  <w:marLeft w:val="0"/>
                  <w:marRight w:val="0"/>
                  <w:marTop w:val="0"/>
                  <w:marBottom w:val="0"/>
                  <w:divBdr>
                    <w:top w:val="none" w:sz="0" w:space="0" w:color="auto"/>
                    <w:left w:val="none" w:sz="0" w:space="0" w:color="auto"/>
                    <w:bottom w:val="none" w:sz="0" w:space="0" w:color="auto"/>
                    <w:right w:val="none" w:sz="0" w:space="0" w:color="auto"/>
                  </w:divBdr>
                  <w:divsChild>
                    <w:div w:id="700135189">
                      <w:marLeft w:val="0"/>
                      <w:marRight w:val="0"/>
                      <w:marTop w:val="0"/>
                      <w:marBottom w:val="0"/>
                      <w:divBdr>
                        <w:top w:val="none" w:sz="0" w:space="0" w:color="auto"/>
                        <w:left w:val="none" w:sz="0" w:space="0" w:color="auto"/>
                        <w:bottom w:val="none" w:sz="0" w:space="0" w:color="auto"/>
                        <w:right w:val="none" w:sz="0" w:space="0" w:color="auto"/>
                      </w:divBdr>
                    </w:div>
                  </w:divsChild>
                </w:div>
                <w:div w:id="839392280">
                  <w:marLeft w:val="0"/>
                  <w:marRight w:val="0"/>
                  <w:marTop w:val="0"/>
                  <w:marBottom w:val="0"/>
                  <w:divBdr>
                    <w:top w:val="none" w:sz="0" w:space="0" w:color="auto"/>
                    <w:left w:val="none" w:sz="0" w:space="0" w:color="auto"/>
                    <w:bottom w:val="none" w:sz="0" w:space="0" w:color="auto"/>
                    <w:right w:val="none" w:sz="0" w:space="0" w:color="auto"/>
                  </w:divBdr>
                  <w:divsChild>
                    <w:div w:id="1516076536">
                      <w:marLeft w:val="0"/>
                      <w:marRight w:val="0"/>
                      <w:marTop w:val="0"/>
                      <w:marBottom w:val="0"/>
                      <w:divBdr>
                        <w:top w:val="none" w:sz="0" w:space="0" w:color="auto"/>
                        <w:left w:val="none" w:sz="0" w:space="0" w:color="auto"/>
                        <w:bottom w:val="none" w:sz="0" w:space="0" w:color="auto"/>
                        <w:right w:val="none" w:sz="0" w:space="0" w:color="auto"/>
                      </w:divBdr>
                    </w:div>
                  </w:divsChild>
                </w:div>
                <w:div w:id="851799331">
                  <w:marLeft w:val="0"/>
                  <w:marRight w:val="0"/>
                  <w:marTop w:val="0"/>
                  <w:marBottom w:val="0"/>
                  <w:divBdr>
                    <w:top w:val="none" w:sz="0" w:space="0" w:color="auto"/>
                    <w:left w:val="none" w:sz="0" w:space="0" w:color="auto"/>
                    <w:bottom w:val="none" w:sz="0" w:space="0" w:color="auto"/>
                    <w:right w:val="none" w:sz="0" w:space="0" w:color="auto"/>
                  </w:divBdr>
                  <w:divsChild>
                    <w:div w:id="1049187205">
                      <w:marLeft w:val="0"/>
                      <w:marRight w:val="0"/>
                      <w:marTop w:val="0"/>
                      <w:marBottom w:val="0"/>
                      <w:divBdr>
                        <w:top w:val="none" w:sz="0" w:space="0" w:color="auto"/>
                        <w:left w:val="none" w:sz="0" w:space="0" w:color="auto"/>
                        <w:bottom w:val="none" w:sz="0" w:space="0" w:color="auto"/>
                        <w:right w:val="none" w:sz="0" w:space="0" w:color="auto"/>
                      </w:divBdr>
                    </w:div>
                  </w:divsChild>
                </w:div>
                <w:div w:id="855537132">
                  <w:marLeft w:val="0"/>
                  <w:marRight w:val="0"/>
                  <w:marTop w:val="0"/>
                  <w:marBottom w:val="0"/>
                  <w:divBdr>
                    <w:top w:val="none" w:sz="0" w:space="0" w:color="auto"/>
                    <w:left w:val="none" w:sz="0" w:space="0" w:color="auto"/>
                    <w:bottom w:val="none" w:sz="0" w:space="0" w:color="auto"/>
                    <w:right w:val="none" w:sz="0" w:space="0" w:color="auto"/>
                  </w:divBdr>
                  <w:divsChild>
                    <w:div w:id="1620259851">
                      <w:marLeft w:val="0"/>
                      <w:marRight w:val="0"/>
                      <w:marTop w:val="0"/>
                      <w:marBottom w:val="0"/>
                      <w:divBdr>
                        <w:top w:val="none" w:sz="0" w:space="0" w:color="auto"/>
                        <w:left w:val="none" w:sz="0" w:space="0" w:color="auto"/>
                        <w:bottom w:val="none" w:sz="0" w:space="0" w:color="auto"/>
                        <w:right w:val="none" w:sz="0" w:space="0" w:color="auto"/>
                      </w:divBdr>
                    </w:div>
                  </w:divsChild>
                </w:div>
                <w:div w:id="864250136">
                  <w:marLeft w:val="0"/>
                  <w:marRight w:val="0"/>
                  <w:marTop w:val="0"/>
                  <w:marBottom w:val="0"/>
                  <w:divBdr>
                    <w:top w:val="none" w:sz="0" w:space="0" w:color="auto"/>
                    <w:left w:val="none" w:sz="0" w:space="0" w:color="auto"/>
                    <w:bottom w:val="none" w:sz="0" w:space="0" w:color="auto"/>
                    <w:right w:val="none" w:sz="0" w:space="0" w:color="auto"/>
                  </w:divBdr>
                  <w:divsChild>
                    <w:div w:id="597064310">
                      <w:marLeft w:val="0"/>
                      <w:marRight w:val="0"/>
                      <w:marTop w:val="0"/>
                      <w:marBottom w:val="0"/>
                      <w:divBdr>
                        <w:top w:val="none" w:sz="0" w:space="0" w:color="auto"/>
                        <w:left w:val="none" w:sz="0" w:space="0" w:color="auto"/>
                        <w:bottom w:val="none" w:sz="0" w:space="0" w:color="auto"/>
                        <w:right w:val="none" w:sz="0" w:space="0" w:color="auto"/>
                      </w:divBdr>
                    </w:div>
                  </w:divsChild>
                </w:div>
                <w:div w:id="869683488">
                  <w:marLeft w:val="0"/>
                  <w:marRight w:val="0"/>
                  <w:marTop w:val="0"/>
                  <w:marBottom w:val="0"/>
                  <w:divBdr>
                    <w:top w:val="none" w:sz="0" w:space="0" w:color="auto"/>
                    <w:left w:val="none" w:sz="0" w:space="0" w:color="auto"/>
                    <w:bottom w:val="none" w:sz="0" w:space="0" w:color="auto"/>
                    <w:right w:val="none" w:sz="0" w:space="0" w:color="auto"/>
                  </w:divBdr>
                  <w:divsChild>
                    <w:div w:id="1599217017">
                      <w:marLeft w:val="0"/>
                      <w:marRight w:val="0"/>
                      <w:marTop w:val="0"/>
                      <w:marBottom w:val="0"/>
                      <w:divBdr>
                        <w:top w:val="none" w:sz="0" w:space="0" w:color="auto"/>
                        <w:left w:val="none" w:sz="0" w:space="0" w:color="auto"/>
                        <w:bottom w:val="none" w:sz="0" w:space="0" w:color="auto"/>
                        <w:right w:val="none" w:sz="0" w:space="0" w:color="auto"/>
                      </w:divBdr>
                    </w:div>
                  </w:divsChild>
                </w:div>
                <w:div w:id="871575284">
                  <w:marLeft w:val="0"/>
                  <w:marRight w:val="0"/>
                  <w:marTop w:val="0"/>
                  <w:marBottom w:val="0"/>
                  <w:divBdr>
                    <w:top w:val="none" w:sz="0" w:space="0" w:color="auto"/>
                    <w:left w:val="none" w:sz="0" w:space="0" w:color="auto"/>
                    <w:bottom w:val="none" w:sz="0" w:space="0" w:color="auto"/>
                    <w:right w:val="none" w:sz="0" w:space="0" w:color="auto"/>
                  </w:divBdr>
                  <w:divsChild>
                    <w:div w:id="1541815752">
                      <w:marLeft w:val="0"/>
                      <w:marRight w:val="0"/>
                      <w:marTop w:val="0"/>
                      <w:marBottom w:val="0"/>
                      <w:divBdr>
                        <w:top w:val="none" w:sz="0" w:space="0" w:color="auto"/>
                        <w:left w:val="none" w:sz="0" w:space="0" w:color="auto"/>
                        <w:bottom w:val="none" w:sz="0" w:space="0" w:color="auto"/>
                        <w:right w:val="none" w:sz="0" w:space="0" w:color="auto"/>
                      </w:divBdr>
                    </w:div>
                  </w:divsChild>
                </w:div>
                <w:div w:id="874929894">
                  <w:marLeft w:val="0"/>
                  <w:marRight w:val="0"/>
                  <w:marTop w:val="0"/>
                  <w:marBottom w:val="0"/>
                  <w:divBdr>
                    <w:top w:val="none" w:sz="0" w:space="0" w:color="auto"/>
                    <w:left w:val="none" w:sz="0" w:space="0" w:color="auto"/>
                    <w:bottom w:val="none" w:sz="0" w:space="0" w:color="auto"/>
                    <w:right w:val="none" w:sz="0" w:space="0" w:color="auto"/>
                  </w:divBdr>
                  <w:divsChild>
                    <w:div w:id="985276203">
                      <w:marLeft w:val="0"/>
                      <w:marRight w:val="0"/>
                      <w:marTop w:val="0"/>
                      <w:marBottom w:val="0"/>
                      <w:divBdr>
                        <w:top w:val="none" w:sz="0" w:space="0" w:color="auto"/>
                        <w:left w:val="none" w:sz="0" w:space="0" w:color="auto"/>
                        <w:bottom w:val="none" w:sz="0" w:space="0" w:color="auto"/>
                        <w:right w:val="none" w:sz="0" w:space="0" w:color="auto"/>
                      </w:divBdr>
                    </w:div>
                  </w:divsChild>
                </w:div>
                <w:div w:id="876742949">
                  <w:marLeft w:val="0"/>
                  <w:marRight w:val="0"/>
                  <w:marTop w:val="0"/>
                  <w:marBottom w:val="0"/>
                  <w:divBdr>
                    <w:top w:val="none" w:sz="0" w:space="0" w:color="auto"/>
                    <w:left w:val="none" w:sz="0" w:space="0" w:color="auto"/>
                    <w:bottom w:val="none" w:sz="0" w:space="0" w:color="auto"/>
                    <w:right w:val="none" w:sz="0" w:space="0" w:color="auto"/>
                  </w:divBdr>
                  <w:divsChild>
                    <w:div w:id="1086876494">
                      <w:marLeft w:val="0"/>
                      <w:marRight w:val="0"/>
                      <w:marTop w:val="0"/>
                      <w:marBottom w:val="0"/>
                      <w:divBdr>
                        <w:top w:val="none" w:sz="0" w:space="0" w:color="auto"/>
                        <w:left w:val="none" w:sz="0" w:space="0" w:color="auto"/>
                        <w:bottom w:val="none" w:sz="0" w:space="0" w:color="auto"/>
                        <w:right w:val="none" w:sz="0" w:space="0" w:color="auto"/>
                      </w:divBdr>
                    </w:div>
                  </w:divsChild>
                </w:div>
                <w:div w:id="881138481">
                  <w:marLeft w:val="0"/>
                  <w:marRight w:val="0"/>
                  <w:marTop w:val="0"/>
                  <w:marBottom w:val="0"/>
                  <w:divBdr>
                    <w:top w:val="none" w:sz="0" w:space="0" w:color="auto"/>
                    <w:left w:val="none" w:sz="0" w:space="0" w:color="auto"/>
                    <w:bottom w:val="none" w:sz="0" w:space="0" w:color="auto"/>
                    <w:right w:val="none" w:sz="0" w:space="0" w:color="auto"/>
                  </w:divBdr>
                  <w:divsChild>
                    <w:div w:id="159128222">
                      <w:marLeft w:val="0"/>
                      <w:marRight w:val="0"/>
                      <w:marTop w:val="0"/>
                      <w:marBottom w:val="0"/>
                      <w:divBdr>
                        <w:top w:val="none" w:sz="0" w:space="0" w:color="auto"/>
                        <w:left w:val="none" w:sz="0" w:space="0" w:color="auto"/>
                        <w:bottom w:val="none" w:sz="0" w:space="0" w:color="auto"/>
                        <w:right w:val="none" w:sz="0" w:space="0" w:color="auto"/>
                      </w:divBdr>
                    </w:div>
                  </w:divsChild>
                </w:div>
                <w:div w:id="918247547">
                  <w:marLeft w:val="0"/>
                  <w:marRight w:val="0"/>
                  <w:marTop w:val="0"/>
                  <w:marBottom w:val="0"/>
                  <w:divBdr>
                    <w:top w:val="none" w:sz="0" w:space="0" w:color="auto"/>
                    <w:left w:val="none" w:sz="0" w:space="0" w:color="auto"/>
                    <w:bottom w:val="none" w:sz="0" w:space="0" w:color="auto"/>
                    <w:right w:val="none" w:sz="0" w:space="0" w:color="auto"/>
                  </w:divBdr>
                  <w:divsChild>
                    <w:div w:id="974873869">
                      <w:marLeft w:val="0"/>
                      <w:marRight w:val="0"/>
                      <w:marTop w:val="0"/>
                      <w:marBottom w:val="0"/>
                      <w:divBdr>
                        <w:top w:val="none" w:sz="0" w:space="0" w:color="auto"/>
                        <w:left w:val="none" w:sz="0" w:space="0" w:color="auto"/>
                        <w:bottom w:val="none" w:sz="0" w:space="0" w:color="auto"/>
                        <w:right w:val="none" w:sz="0" w:space="0" w:color="auto"/>
                      </w:divBdr>
                    </w:div>
                  </w:divsChild>
                </w:div>
                <w:div w:id="918638114">
                  <w:marLeft w:val="0"/>
                  <w:marRight w:val="0"/>
                  <w:marTop w:val="0"/>
                  <w:marBottom w:val="0"/>
                  <w:divBdr>
                    <w:top w:val="none" w:sz="0" w:space="0" w:color="auto"/>
                    <w:left w:val="none" w:sz="0" w:space="0" w:color="auto"/>
                    <w:bottom w:val="none" w:sz="0" w:space="0" w:color="auto"/>
                    <w:right w:val="none" w:sz="0" w:space="0" w:color="auto"/>
                  </w:divBdr>
                  <w:divsChild>
                    <w:div w:id="1169370887">
                      <w:marLeft w:val="0"/>
                      <w:marRight w:val="0"/>
                      <w:marTop w:val="0"/>
                      <w:marBottom w:val="0"/>
                      <w:divBdr>
                        <w:top w:val="none" w:sz="0" w:space="0" w:color="auto"/>
                        <w:left w:val="none" w:sz="0" w:space="0" w:color="auto"/>
                        <w:bottom w:val="none" w:sz="0" w:space="0" w:color="auto"/>
                        <w:right w:val="none" w:sz="0" w:space="0" w:color="auto"/>
                      </w:divBdr>
                    </w:div>
                  </w:divsChild>
                </w:div>
                <w:div w:id="920023422">
                  <w:marLeft w:val="0"/>
                  <w:marRight w:val="0"/>
                  <w:marTop w:val="0"/>
                  <w:marBottom w:val="0"/>
                  <w:divBdr>
                    <w:top w:val="none" w:sz="0" w:space="0" w:color="auto"/>
                    <w:left w:val="none" w:sz="0" w:space="0" w:color="auto"/>
                    <w:bottom w:val="none" w:sz="0" w:space="0" w:color="auto"/>
                    <w:right w:val="none" w:sz="0" w:space="0" w:color="auto"/>
                  </w:divBdr>
                  <w:divsChild>
                    <w:div w:id="481696004">
                      <w:marLeft w:val="0"/>
                      <w:marRight w:val="0"/>
                      <w:marTop w:val="0"/>
                      <w:marBottom w:val="0"/>
                      <w:divBdr>
                        <w:top w:val="none" w:sz="0" w:space="0" w:color="auto"/>
                        <w:left w:val="none" w:sz="0" w:space="0" w:color="auto"/>
                        <w:bottom w:val="none" w:sz="0" w:space="0" w:color="auto"/>
                        <w:right w:val="none" w:sz="0" w:space="0" w:color="auto"/>
                      </w:divBdr>
                    </w:div>
                  </w:divsChild>
                </w:div>
                <w:div w:id="923028052">
                  <w:marLeft w:val="0"/>
                  <w:marRight w:val="0"/>
                  <w:marTop w:val="0"/>
                  <w:marBottom w:val="0"/>
                  <w:divBdr>
                    <w:top w:val="none" w:sz="0" w:space="0" w:color="auto"/>
                    <w:left w:val="none" w:sz="0" w:space="0" w:color="auto"/>
                    <w:bottom w:val="none" w:sz="0" w:space="0" w:color="auto"/>
                    <w:right w:val="none" w:sz="0" w:space="0" w:color="auto"/>
                  </w:divBdr>
                  <w:divsChild>
                    <w:div w:id="1797259906">
                      <w:marLeft w:val="0"/>
                      <w:marRight w:val="0"/>
                      <w:marTop w:val="0"/>
                      <w:marBottom w:val="0"/>
                      <w:divBdr>
                        <w:top w:val="none" w:sz="0" w:space="0" w:color="auto"/>
                        <w:left w:val="none" w:sz="0" w:space="0" w:color="auto"/>
                        <w:bottom w:val="none" w:sz="0" w:space="0" w:color="auto"/>
                        <w:right w:val="none" w:sz="0" w:space="0" w:color="auto"/>
                      </w:divBdr>
                    </w:div>
                  </w:divsChild>
                </w:div>
                <w:div w:id="925186106">
                  <w:marLeft w:val="0"/>
                  <w:marRight w:val="0"/>
                  <w:marTop w:val="0"/>
                  <w:marBottom w:val="0"/>
                  <w:divBdr>
                    <w:top w:val="none" w:sz="0" w:space="0" w:color="auto"/>
                    <w:left w:val="none" w:sz="0" w:space="0" w:color="auto"/>
                    <w:bottom w:val="none" w:sz="0" w:space="0" w:color="auto"/>
                    <w:right w:val="none" w:sz="0" w:space="0" w:color="auto"/>
                  </w:divBdr>
                  <w:divsChild>
                    <w:div w:id="1048919399">
                      <w:marLeft w:val="0"/>
                      <w:marRight w:val="0"/>
                      <w:marTop w:val="0"/>
                      <w:marBottom w:val="0"/>
                      <w:divBdr>
                        <w:top w:val="none" w:sz="0" w:space="0" w:color="auto"/>
                        <w:left w:val="none" w:sz="0" w:space="0" w:color="auto"/>
                        <w:bottom w:val="none" w:sz="0" w:space="0" w:color="auto"/>
                        <w:right w:val="none" w:sz="0" w:space="0" w:color="auto"/>
                      </w:divBdr>
                    </w:div>
                  </w:divsChild>
                </w:div>
                <w:div w:id="926962014">
                  <w:marLeft w:val="0"/>
                  <w:marRight w:val="0"/>
                  <w:marTop w:val="0"/>
                  <w:marBottom w:val="0"/>
                  <w:divBdr>
                    <w:top w:val="none" w:sz="0" w:space="0" w:color="auto"/>
                    <w:left w:val="none" w:sz="0" w:space="0" w:color="auto"/>
                    <w:bottom w:val="none" w:sz="0" w:space="0" w:color="auto"/>
                    <w:right w:val="none" w:sz="0" w:space="0" w:color="auto"/>
                  </w:divBdr>
                  <w:divsChild>
                    <w:div w:id="438185124">
                      <w:marLeft w:val="0"/>
                      <w:marRight w:val="0"/>
                      <w:marTop w:val="0"/>
                      <w:marBottom w:val="0"/>
                      <w:divBdr>
                        <w:top w:val="none" w:sz="0" w:space="0" w:color="auto"/>
                        <w:left w:val="none" w:sz="0" w:space="0" w:color="auto"/>
                        <w:bottom w:val="none" w:sz="0" w:space="0" w:color="auto"/>
                        <w:right w:val="none" w:sz="0" w:space="0" w:color="auto"/>
                      </w:divBdr>
                    </w:div>
                  </w:divsChild>
                </w:div>
                <w:div w:id="975184898">
                  <w:marLeft w:val="0"/>
                  <w:marRight w:val="0"/>
                  <w:marTop w:val="0"/>
                  <w:marBottom w:val="0"/>
                  <w:divBdr>
                    <w:top w:val="none" w:sz="0" w:space="0" w:color="auto"/>
                    <w:left w:val="none" w:sz="0" w:space="0" w:color="auto"/>
                    <w:bottom w:val="none" w:sz="0" w:space="0" w:color="auto"/>
                    <w:right w:val="none" w:sz="0" w:space="0" w:color="auto"/>
                  </w:divBdr>
                  <w:divsChild>
                    <w:div w:id="1194347960">
                      <w:marLeft w:val="0"/>
                      <w:marRight w:val="0"/>
                      <w:marTop w:val="0"/>
                      <w:marBottom w:val="0"/>
                      <w:divBdr>
                        <w:top w:val="none" w:sz="0" w:space="0" w:color="auto"/>
                        <w:left w:val="none" w:sz="0" w:space="0" w:color="auto"/>
                        <w:bottom w:val="none" w:sz="0" w:space="0" w:color="auto"/>
                        <w:right w:val="none" w:sz="0" w:space="0" w:color="auto"/>
                      </w:divBdr>
                    </w:div>
                  </w:divsChild>
                </w:div>
                <w:div w:id="1017150919">
                  <w:marLeft w:val="0"/>
                  <w:marRight w:val="0"/>
                  <w:marTop w:val="0"/>
                  <w:marBottom w:val="0"/>
                  <w:divBdr>
                    <w:top w:val="none" w:sz="0" w:space="0" w:color="auto"/>
                    <w:left w:val="none" w:sz="0" w:space="0" w:color="auto"/>
                    <w:bottom w:val="none" w:sz="0" w:space="0" w:color="auto"/>
                    <w:right w:val="none" w:sz="0" w:space="0" w:color="auto"/>
                  </w:divBdr>
                  <w:divsChild>
                    <w:div w:id="1044872369">
                      <w:marLeft w:val="0"/>
                      <w:marRight w:val="0"/>
                      <w:marTop w:val="0"/>
                      <w:marBottom w:val="0"/>
                      <w:divBdr>
                        <w:top w:val="none" w:sz="0" w:space="0" w:color="auto"/>
                        <w:left w:val="none" w:sz="0" w:space="0" w:color="auto"/>
                        <w:bottom w:val="none" w:sz="0" w:space="0" w:color="auto"/>
                        <w:right w:val="none" w:sz="0" w:space="0" w:color="auto"/>
                      </w:divBdr>
                    </w:div>
                  </w:divsChild>
                </w:div>
                <w:div w:id="1027606320">
                  <w:marLeft w:val="0"/>
                  <w:marRight w:val="0"/>
                  <w:marTop w:val="0"/>
                  <w:marBottom w:val="0"/>
                  <w:divBdr>
                    <w:top w:val="none" w:sz="0" w:space="0" w:color="auto"/>
                    <w:left w:val="none" w:sz="0" w:space="0" w:color="auto"/>
                    <w:bottom w:val="none" w:sz="0" w:space="0" w:color="auto"/>
                    <w:right w:val="none" w:sz="0" w:space="0" w:color="auto"/>
                  </w:divBdr>
                  <w:divsChild>
                    <w:div w:id="841428143">
                      <w:marLeft w:val="0"/>
                      <w:marRight w:val="0"/>
                      <w:marTop w:val="0"/>
                      <w:marBottom w:val="0"/>
                      <w:divBdr>
                        <w:top w:val="none" w:sz="0" w:space="0" w:color="auto"/>
                        <w:left w:val="none" w:sz="0" w:space="0" w:color="auto"/>
                        <w:bottom w:val="none" w:sz="0" w:space="0" w:color="auto"/>
                        <w:right w:val="none" w:sz="0" w:space="0" w:color="auto"/>
                      </w:divBdr>
                    </w:div>
                  </w:divsChild>
                </w:div>
                <w:div w:id="1029139562">
                  <w:marLeft w:val="0"/>
                  <w:marRight w:val="0"/>
                  <w:marTop w:val="0"/>
                  <w:marBottom w:val="0"/>
                  <w:divBdr>
                    <w:top w:val="none" w:sz="0" w:space="0" w:color="auto"/>
                    <w:left w:val="none" w:sz="0" w:space="0" w:color="auto"/>
                    <w:bottom w:val="none" w:sz="0" w:space="0" w:color="auto"/>
                    <w:right w:val="none" w:sz="0" w:space="0" w:color="auto"/>
                  </w:divBdr>
                  <w:divsChild>
                    <w:div w:id="263656197">
                      <w:marLeft w:val="0"/>
                      <w:marRight w:val="0"/>
                      <w:marTop w:val="0"/>
                      <w:marBottom w:val="0"/>
                      <w:divBdr>
                        <w:top w:val="none" w:sz="0" w:space="0" w:color="auto"/>
                        <w:left w:val="none" w:sz="0" w:space="0" w:color="auto"/>
                        <w:bottom w:val="none" w:sz="0" w:space="0" w:color="auto"/>
                        <w:right w:val="none" w:sz="0" w:space="0" w:color="auto"/>
                      </w:divBdr>
                    </w:div>
                  </w:divsChild>
                </w:div>
                <w:div w:id="1032265351">
                  <w:marLeft w:val="0"/>
                  <w:marRight w:val="0"/>
                  <w:marTop w:val="0"/>
                  <w:marBottom w:val="0"/>
                  <w:divBdr>
                    <w:top w:val="none" w:sz="0" w:space="0" w:color="auto"/>
                    <w:left w:val="none" w:sz="0" w:space="0" w:color="auto"/>
                    <w:bottom w:val="none" w:sz="0" w:space="0" w:color="auto"/>
                    <w:right w:val="none" w:sz="0" w:space="0" w:color="auto"/>
                  </w:divBdr>
                  <w:divsChild>
                    <w:div w:id="1353611220">
                      <w:marLeft w:val="0"/>
                      <w:marRight w:val="0"/>
                      <w:marTop w:val="0"/>
                      <w:marBottom w:val="0"/>
                      <w:divBdr>
                        <w:top w:val="none" w:sz="0" w:space="0" w:color="auto"/>
                        <w:left w:val="none" w:sz="0" w:space="0" w:color="auto"/>
                        <w:bottom w:val="none" w:sz="0" w:space="0" w:color="auto"/>
                        <w:right w:val="none" w:sz="0" w:space="0" w:color="auto"/>
                      </w:divBdr>
                    </w:div>
                  </w:divsChild>
                </w:div>
                <w:div w:id="1046874395">
                  <w:marLeft w:val="0"/>
                  <w:marRight w:val="0"/>
                  <w:marTop w:val="0"/>
                  <w:marBottom w:val="0"/>
                  <w:divBdr>
                    <w:top w:val="none" w:sz="0" w:space="0" w:color="auto"/>
                    <w:left w:val="none" w:sz="0" w:space="0" w:color="auto"/>
                    <w:bottom w:val="none" w:sz="0" w:space="0" w:color="auto"/>
                    <w:right w:val="none" w:sz="0" w:space="0" w:color="auto"/>
                  </w:divBdr>
                  <w:divsChild>
                    <w:div w:id="677848952">
                      <w:marLeft w:val="0"/>
                      <w:marRight w:val="0"/>
                      <w:marTop w:val="0"/>
                      <w:marBottom w:val="0"/>
                      <w:divBdr>
                        <w:top w:val="none" w:sz="0" w:space="0" w:color="auto"/>
                        <w:left w:val="none" w:sz="0" w:space="0" w:color="auto"/>
                        <w:bottom w:val="none" w:sz="0" w:space="0" w:color="auto"/>
                        <w:right w:val="none" w:sz="0" w:space="0" w:color="auto"/>
                      </w:divBdr>
                    </w:div>
                  </w:divsChild>
                </w:div>
                <w:div w:id="1046953775">
                  <w:marLeft w:val="0"/>
                  <w:marRight w:val="0"/>
                  <w:marTop w:val="0"/>
                  <w:marBottom w:val="0"/>
                  <w:divBdr>
                    <w:top w:val="none" w:sz="0" w:space="0" w:color="auto"/>
                    <w:left w:val="none" w:sz="0" w:space="0" w:color="auto"/>
                    <w:bottom w:val="none" w:sz="0" w:space="0" w:color="auto"/>
                    <w:right w:val="none" w:sz="0" w:space="0" w:color="auto"/>
                  </w:divBdr>
                  <w:divsChild>
                    <w:div w:id="811337303">
                      <w:marLeft w:val="0"/>
                      <w:marRight w:val="0"/>
                      <w:marTop w:val="0"/>
                      <w:marBottom w:val="0"/>
                      <w:divBdr>
                        <w:top w:val="none" w:sz="0" w:space="0" w:color="auto"/>
                        <w:left w:val="none" w:sz="0" w:space="0" w:color="auto"/>
                        <w:bottom w:val="none" w:sz="0" w:space="0" w:color="auto"/>
                        <w:right w:val="none" w:sz="0" w:space="0" w:color="auto"/>
                      </w:divBdr>
                    </w:div>
                  </w:divsChild>
                </w:div>
                <w:div w:id="1060834228">
                  <w:marLeft w:val="0"/>
                  <w:marRight w:val="0"/>
                  <w:marTop w:val="0"/>
                  <w:marBottom w:val="0"/>
                  <w:divBdr>
                    <w:top w:val="none" w:sz="0" w:space="0" w:color="auto"/>
                    <w:left w:val="none" w:sz="0" w:space="0" w:color="auto"/>
                    <w:bottom w:val="none" w:sz="0" w:space="0" w:color="auto"/>
                    <w:right w:val="none" w:sz="0" w:space="0" w:color="auto"/>
                  </w:divBdr>
                  <w:divsChild>
                    <w:div w:id="1410731097">
                      <w:marLeft w:val="0"/>
                      <w:marRight w:val="0"/>
                      <w:marTop w:val="0"/>
                      <w:marBottom w:val="0"/>
                      <w:divBdr>
                        <w:top w:val="none" w:sz="0" w:space="0" w:color="auto"/>
                        <w:left w:val="none" w:sz="0" w:space="0" w:color="auto"/>
                        <w:bottom w:val="none" w:sz="0" w:space="0" w:color="auto"/>
                        <w:right w:val="none" w:sz="0" w:space="0" w:color="auto"/>
                      </w:divBdr>
                    </w:div>
                  </w:divsChild>
                </w:div>
                <w:div w:id="1088233016">
                  <w:marLeft w:val="0"/>
                  <w:marRight w:val="0"/>
                  <w:marTop w:val="0"/>
                  <w:marBottom w:val="0"/>
                  <w:divBdr>
                    <w:top w:val="none" w:sz="0" w:space="0" w:color="auto"/>
                    <w:left w:val="none" w:sz="0" w:space="0" w:color="auto"/>
                    <w:bottom w:val="none" w:sz="0" w:space="0" w:color="auto"/>
                    <w:right w:val="none" w:sz="0" w:space="0" w:color="auto"/>
                  </w:divBdr>
                  <w:divsChild>
                    <w:div w:id="1708141266">
                      <w:marLeft w:val="0"/>
                      <w:marRight w:val="0"/>
                      <w:marTop w:val="0"/>
                      <w:marBottom w:val="0"/>
                      <w:divBdr>
                        <w:top w:val="none" w:sz="0" w:space="0" w:color="auto"/>
                        <w:left w:val="none" w:sz="0" w:space="0" w:color="auto"/>
                        <w:bottom w:val="none" w:sz="0" w:space="0" w:color="auto"/>
                        <w:right w:val="none" w:sz="0" w:space="0" w:color="auto"/>
                      </w:divBdr>
                    </w:div>
                  </w:divsChild>
                </w:div>
                <w:div w:id="1090858932">
                  <w:marLeft w:val="0"/>
                  <w:marRight w:val="0"/>
                  <w:marTop w:val="0"/>
                  <w:marBottom w:val="0"/>
                  <w:divBdr>
                    <w:top w:val="none" w:sz="0" w:space="0" w:color="auto"/>
                    <w:left w:val="none" w:sz="0" w:space="0" w:color="auto"/>
                    <w:bottom w:val="none" w:sz="0" w:space="0" w:color="auto"/>
                    <w:right w:val="none" w:sz="0" w:space="0" w:color="auto"/>
                  </w:divBdr>
                  <w:divsChild>
                    <w:div w:id="630861098">
                      <w:marLeft w:val="0"/>
                      <w:marRight w:val="0"/>
                      <w:marTop w:val="0"/>
                      <w:marBottom w:val="0"/>
                      <w:divBdr>
                        <w:top w:val="none" w:sz="0" w:space="0" w:color="auto"/>
                        <w:left w:val="none" w:sz="0" w:space="0" w:color="auto"/>
                        <w:bottom w:val="none" w:sz="0" w:space="0" w:color="auto"/>
                        <w:right w:val="none" w:sz="0" w:space="0" w:color="auto"/>
                      </w:divBdr>
                    </w:div>
                  </w:divsChild>
                </w:div>
                <w:div w:id="1097405671">
                  <w:marLeft w:val="0"/>
                  <w:marRight w:val="0"/>
                  <w:marTop w:val="0"/>
                  <w:marBottom w:val="0"/>
                  <w:divBdr>
                    <w:top w:val="none" w:sz="0" w:space="0" w:color="auto"/>
                    <w:left w:val="none" w:sz="0" w:space="0" w:color="auto"/>
                    <w:bottom w:val="none" w:sz="0" w:space="0" w:color="auto"/>
                    <w:right w:val="none" w:sz="0" w:space="0" w:color="auto"/>
                  </w:divBdr>
                  <w:divsChild>
                    <w:div w:id="153497151">
                      <w:marLeft w:val="0"/>
                      <w:marRight w:val="0"/>
                      <w:marTop w:val="0"/>
                      <w:marBottom w:val="0"/>
                      <w:divBdr>
                        <w:top w:val="none" w:sz="0" w:space="0" w:color="auto"/>
                        <w:left w:val="none" w:sz="0" w:space="0" w:color="auto"/>
                        <w:bottom w:val="none" w:sz="0" w:space="0" w:color="auto"/>
                        <w:right w:val="none" w:sz="0" w:space="0" w:color="auto"/>
                      </w:divBdr>
                    </w:div>
                  </w:divsChild>
                </w:div>
                <w:div w:id="1113666911">
                  <w:marLeft w:val="0"/>
                  <w:marRight w:val="0"/>
                  <w:marTop w:val="0"/>
                  <w:marBottom w:val="0"/>
                  <w:divBdr>
                    <w:top w:val="none" w:sz="0" w:space="0" w:color="auto"/>
                    <w:left w:val="none" w:sz="0" w:space="0" w:color="auto"/>
                    <w:bottom w:val="none" w:sz="0" w:space="0" w:color="auto"/>
                    <w:right w:val="none" w:sz="0" w:space="0" w:color="auto"/>
                  </w:divBdr>
                  <w:divsChild>
                    <w:div w:id="1447118648">
                      <w:marLeft w:val="0"/>
                      <w:marRight w:val="0"/>
                      <w:marTop w:val="0"/>
                      <w:marBottom w:val="0"/>
                      <w:divBdr>
                        <w:top w:val="none" w:sz="0" w:space="0" w:color="auto"/>
                        <w:left w:val="none" w:sz="0" w:space="0" w:color="auto"/>
                        <w:bottom w:val="none" w:sz="0" w:space="0" w:color="auto"/>
                        <w:right w:val="none" w:sz="0" w:space="0" w:color="auto"/>
                      </w:divBdr>
                    </w:div>
                  </w:divsChild>
                </w:div>
                <w:div w:id="1169637311">
                  <w:marLeft w:val="0"/>
                  <w:marRight w:val="0"/>
                  <w:marTop w:val="0"/>
                  <w:marBottom w:val="0"/>
                  <w:divBdr>
                    <w:top w:val="none" w:sz="0" w:space="0" w:color="auto"/>
                    <w:left w:val="none" w:sz="0" w:space="0" w:color="auto"/>
                    <w:bottom w:val="none" w:sz="0" w:space="0" w:color="auto"/>
                    <w:right w:val="none" w:sz="0" w:space="0" w:color="auto"/>
                  </w:divBdr>
                  <w:divsChild>
                    <w:div w:id="177043539">
                      <w:marLeft w:val="0"/>
                      <w:marRight w:val="0"/>
                      <w:marTop w:val="0"/>
                      <w:marBottom w:val="0"/>
                      <w:divBdr>
                        <w:top w:val="none" w:sz="0" w:space="0" w:color="auto"/>
                        <w:left w:val="none" w:sz="0" w:space="0" w:color="auto"/>
                        <w:bottom w:val="none" w:sz="0" w:space="0" w:color="auto"/>
                        <w:right w:val="none" w:sz="0" w:space="0" w:color="auto"/>
                      </w:divBdr>
                    </w:div>
                  </w:divsChild>
                </w:div>
                <w:div w:id="1177692478">
                  <w:marLeft w:val="0"/>
                  <w:marRight w:val="0"/>
                  <w:marTop w:val="0"/>
                  <w:marBottom w:val="0"/>
                  <w:divBdr>
                    <w:top w:val="none" w:sz="0" w:space="0" w:color="auto"/>
                    <w:left w:val="none" w:sz="0" w:space="0" w:color="auto"/>
                    <w:bottom w:val="none" w:sz="0" w:space="0" w:color="auto"/>
                    <w:right w:val="none" w:sz="0" w:space="0" w:color="auto"/>
                  </w:divBdr>
                  <w:divsChild>
                    <w:div w:id="230385059">
                      <w:marLeft w:val="0"/>
                      <w:marRight w:val="0"/>
                      <w:marTop w:val="0"/>
                      <w:marBottom w:val="0"/>
                      <w:divBdr>
                        <w:top w:val="none" w:sz="0" w:space="0" w:color="auto"/>
                        <w:left w:val="none" w:sz="0" w:space="0" w:color="auto"/>
                        <w:bottom w:val="none" w:sz="0" w:space="0" w:color="auto"/>
                        <w:right w:val="none" w:sz="0" w:space="0" w:color="auto"/>
                      </w:divBdr>
                    </w:div>
                  </w:divsChild>
                </w:div>
                <w:div w:id="1183323640">
                  <w:marLeft w:val="0"/>
                  <w:marRight w:val="0"/>
                  <w:marTop w:val="0"/>
                  <w:marBottom w:val="0"/>
                  <w:divBdr>
                    <w:top w:val="none" w:sz="0" w:space="0" w:color="auto"/>
                    <w:left w:val="none" w:sz="0" w:space="0" w:color="auto"/>
                    <w:bottom w:val="none" w:sz="0" w:space="0" w:color="auto"/>
                    <w:right w:val="none" w:sz="0" w:space="0" w:color="auto"/>
                  </w:divBdr>
                  <w:divsChild>
                    <w:div w:id="617876286">
                      <w:marLeft w:val="0"/>
                      <w:marRight w:val="0"/>
                      <w:marTop w:val="0"/>
                      <w:marBottom w:val="0"/>
                      <w:divBdr>
                        <w:top w:val="none" w:sz="0" w:space="0" w:color="auto"/>
                        <w:left w:val="none" w:sz="0" w:space="0" w:color="auto"/>
                        <w:bottom w:val="none" w:sz="0" w:space="0" w:color="auto"/>
                        <w:right w:val="none" w:sz="0" w:space="0" w:color="auto"/>
                      </w:divBdr>
                    </w:div>
                  </w:divsChild>
                </w:div>
                <w:div w:id="1202015674">
                  <w:marLeft w:val="0"/>
                  <w:marRight w:val="0"/>
                  <w:marTop w:val="0"/>
                  <w:marBottom w:val="0"/>
                  <w:divBdr>
                    <w:top w:val="none" w:sz="0" w:space="0" w:color="auto"/>
                    <w:left w:val="none" w:sz="0" w:space="0" w:color="auto"/>
                    <w:bottom w:val="none" w:sz="0" w:space="0" w:color="auto"/>
                    <w:right w:val="none" w:sz="0" w:space="0" w:color="auto"/>
                  </w:divBdr>
                  <w:divsChild>
                    <w:div w:id="1848250714">
                      <w:marLeft w:val="0"/>
                      <w:marRight w:val="0"/>
                      <w:marTop w:val="0"/>
                      <w:marBottom w:val="0"/>
                      <w:divBdr>
                        <w:top w:val="none" w:sz="0" w:space="0" w:color="auto"/>
                        <w:left w:val="none" w:sz="0" w:space="0" w:color="auto"/>
                        <w:bottom w:val="none" w:sz="0" w:space="0" w:color="auto"/>
                        <w:right w:val="none" w:sz="0" w:space="0" w:color="auto"/>
                      </w:divBdr>
                    </w:div>
                  </w:divsChild>
                </w:div>
                <w:div w:id="1205020117">
                  <w:marLeft w:val="0"/>
                  <w:marRight w:val="0"/>
                  <w:marTop w:val="0"/>
                  <w:marBottom w:val="0"/>
                  <w:divBdr>
                    <w:top w:val="none" w:sz="0" w:space="0" w:color="auto"/>
                    <w:left w:val="none" w:sz="0" w:space="0" w:color="auto"/>
                    <w:bottom w:val="none" w:sz="0" w:space="0" w:color="auto"/>
                    <w:right w:val="none" w:sz="0" w:space="0" w:color="auto"/>
                  </w:divBdr>
                  <w:divsChild>
                    <w:div w:id="640352304">
                      <w:marLeft w:val="0"/>
                      <w:marRight w:val="0"/>
                      <w:marTop w:val="0"/>
                      <w:marBottom w:val="0"/>
                      <w:divBdr>
                        <w:top w:val="none" w:sz="0" w:space="0" w:color="auto"/>
                        <w:left w:val="none" w:sz="0" w:space="0" w:color="auto"/>
                        <w:bottom w:val="none" w:sz="0" w:space="0" w:color="auto"/>
                        <w:right w:val="none" w:sz="0" w:space="0" w:color="auto"/>
                      </w:divBdr>
                    </w:div>
                  </w:divsChild>
                </w:div>
                <w:div w:id="1212965355">
                  <w:marLeft w:val="0"/>
                  <w:marRight w:val="0"/>
                  <w:marTop w:val="0"/>
                  <w:marBottom w:val="0"/>
                  <w:divBdr>
                    <w:top w:val="none" w:sz="0" w:space="0" w:color="auto"/>
                    <w:left w:val="none" w:sz="0" w:space="0" w:color="auto"/>
                    <w:bottom w:val="none" w:sz="0" w:space="0" w:color="auto"/>
                    <w:right w:val="none" w:sz="0" w:space="0" w:color="auto"/>
                  </w:divBdr>
                  <w:divsChild>
                    <w:div w:id="185867738">
                      <w:marLeft w:val="0"/>
                      <w:marRight w:val="0"/>
                      <w:marTop w:val="0"/>
                      <w:marBottom w:val="0"/>
                      <w:divBdr>
                        <w:top w:val="none" w:sz="0" w:space="0" w:color="auto"/>
                        <w:left w:val="none" w:sz="0" w:space="0" w:color="auto"/>
                        <w:bottom w:val="none" w:sz="0" w:space="0" w:color="auto"/>
                        <w:right w:val="none" w:sz="0" w:space="0" w:color="auto"/>
                      </w:divBdr>
                    </w:div>
                  </w:divsChild>
                </w:div>
                <w:div w:id="1229609263">
                  <w:marLeft w:val="0"/>
                  <w:marRight w:val="0"/>
                  <w:marTop w:val="0"/>
                  <w:marBottom w:val="0"/>
                  <w:divBdr>
                    <w:top w:val="none" w:sz="0" w:space="0" w:color="auto"/>
                    <w:left w:val="none" w:sz="0" w:space="0" w:color="auto"/>
                    <w:bottom w:val="none" w:sz="0" w:space="0" w:color="auto"/>
                    <w:right w:val="none" w:sz="0" w:space="0" w:color="auto"/>
                  </w:divBdr>
                  <w:divsChild>
                    <w:div w:id="1763841851">
                      <w:marLeft w:val="0"/>
                      <w:marRight w:val="0"/>
                      <w:marTop w:val="0"/>
                      <w:marBottom w:val="0"/>
                      <w:divBdr>
                        <w:top w:val="none" w:sz="0" w:space="0" w:color="auto"/>
                        <w:left w:val="none" w:sz="0" w:space="0" w:color="auto"/>
                        <w:bottom w:val="none" w:sz="0" w:space="0" w:color="auto"/>
                        <w:right w:val="none" w:sz="0" w:space="0" w:color="auto"/>
                      </w:divBdr>
                    </w:div>
                  </w:divsChild>
                </w:div>
                <w:div w:id="1252660123">
                  <w:marLeft w:val="0"/>
                  <w:marRight w:val="0"/>
                  <w:marTop w:val="0"/>
                  <w:marBottom w:val="0"/>
                  <w:divBdr>
                    <w:top w:val="none" w:sz="0" w:space="0" w:color="auto"/>
                    <w:left w:val="none" w:sz="0" w:space="0" w:color="auto"/>
                    <w:bottom w:val="none" w:sz="0" w:space="0" w:color="auto"/>
                    <w:right w:val="none" w:sz="0" w:space="0" w:color="auto"/>
                  </w:divBdr>
                  <w:divsChild>
                    <w:div w:id="935595721">
                      <w:marLeft w:val="0"/>
                      <w:marRight w:val="0"/>
                      <w:marTop w:val="0"/>
                      <w:marBottom w:val="0"/>
                      <w:divBdr>
                        <w:top w:val="none" w:sz="0" w:space="0" w:color="auto"/>
                        <w:left w:val="none" w:sz="0" w:space="0" w:color="auto"/>
                        <w:bottom w:val="none" w:sz="0" w:space="0" w:color="auto"/>
                        <w:right w:val="none" w:sz="0" w:space="0" w:color="auto"/>
                      </w:divBdr>
                    </w:div>
                  </w:divsChild>
                </w:div>
                <w:div w:id="1279482132">
                  <w:marLeft w:val="0"/>
                  <w:marRight w:val="0"/>
                  <w:marTop w:val="0"/>
                  <w:marBottom w:val="0"/>
                  <w:divBdr>
                    <w:top w:val="none" w:sz="0" w:space="0" w:color="auto"/>
                    <w:left w:val="none" w:sz="0" w:space="0" w:color="auto"/>
                    <w:bottom w:val="none" w:sz="0" w:space="0" w:color="auto"/>
                    <w:right w:val="none" w:sz="0" w:space="0" w:color="auto"/>
                  </w:divBdr>
                  <w:divsChild>
                    <w:div w:id="101339784">
                      <w:marLeft w:val="0"/>
                      <w:marRight w:val="0"/>
                      <w:marTop w:val="0"/>
                      <w:marBottom w:val="0"/>
                      <w:divBdr>
                        <w:top w:val="none" w:sz="0" w:space="0" w:color="auto"/>
                        <w:left w:val="none" w:sz="0" w:space="0" w:color="auto"/>
                        <w:bottom w:val="none" w:sz="0" w:space="0" w:color="auto"/>
                        <w:right w:val="none" w:sz="0" w:space="0" w:color="auto"/>
                      </w:divBdr>
                    </w:div>
                  </w:divsChild>
                </w:div>
                <w:div w:id="1295133536">
                  <w:marLeft w:val="0"/>
                  <w:marRight w:val="0"/>
                  <w:marTop w:val="0"/>
                  <w:marBottom w:val="0"/>
                  <w:divBdr>
                    <w:top w:val="none" w:sz="0" w:space="0" w:color="auto"/>
                    <w:left w:val="none" w:sz="0" w:space="0" w:color="auto"/>
                    <w:bottom w:val="none" w:sz="0" w:space="0" w:color="auto"/>
                    <w:right w:val="none" w:sz="0" w:space="0" w:color="auto"/>
                  </w:divBdr>
                  <w:divsChild>
                    <w:div w:id="1130904085">
                      <w:marLeft w:val="0"/>
                      <w:marRight w:val="0"/>
                      <w:marTop w:val="0"/>
                      <w:marBottom w:val="0"/>
                      <w:divBdr>
                        <w:top w:val="none" w:sz="0" w:space="0" w:color="auto"/>
                        <w:left w:val="none" w:sz="0" w:space="0" w:color="auto"/>
                        <w:bottom w:val="none" w:sz="0" w:space="0" w:color="auto"/>
                        <w:right w:val="none" w:sz="0" w:space="0" w:color="auto"/>
                      </w:divBdr>
                    </w:div>
                  </w:divsChild>
                </w:div>
                <w:div w:id="1326593827">
                  <w:marLeft w:val="0"/>
                  <w:marRight w:val="0"/>
                  <w:marTop w:val="0"/>
                  <w:marBottom w:val="0"/>
                  <w:divBdr>
                    <w:top w:val="none" w:sz="0" w:space="0" w:color="auto"/>
                    <w:left w:val="none" w:sz="0" w:space="0" w:color="auto"/>
                    <w:bottom w:val="none" w:sz="0" w:space="0" w:color="auto"/>
                    <w:right w:val="none" w:sz="0" w:space="0" w:color="auto"/>
                  </w:divBdr>
                  <w:divsChild>
                    <w:div w:id="377358996">
                      <w:marLeft w:val="0"/>
                      <w:marRight w:val="0"/>
                      <w:marTop w:val="0"/>
                      <w:marBottom w:val="0"/>
                      <w:divBdr>
                        <w:top w:val="none" w:sz="0" w:space="0" w:color="auto"/>
                        <w:left w:val="none" w:sz="0" w:space="0" w:color="auto"/>
                        <w:bottom w:val="none" w:sz="0" w:space="0" w:color="auto"/>
                        <w:right w:val="none" w:sz="0" w:space="0" w:color="auto"/>
                      </w:divBdr>
                    </w:div>
                  </w:divsChild>
                </w:div>
                <w:div w:id="1328631805">
                  <w:marLeft w:val="0"/>
                  <w:marRight w:val="0"/>
                  <w:marTop w:val="0"/>
                  <w:marBottom w:val="0"/>
                  <w:divBdr>
                    <w:top w:val="none" w:sz="0" w:space="0" w:color="auto"/>
                    <w:left w:val="none" w:sz="0" w:space="0" w:color="auto"/>
                    <w:bottom w:val="none" w:sz="0" w:space="0" w:color="auto"/>
                    <w:right w:val="none" w:sz="0" w:space="0" w:color="auto"/>
                  </w:divBdr>
                  <w:divsChild>
                    <w:div w:id="1259487222">
                      <w:marLeft w:val="0"/>
                      <w:marRight w:val="0"/>
                      <w:marTop w:val="0"/>
                      <w:marBottom w:val="0"/>
                      <w:divBdr>
                        <w:top w:val="none" w:sz="0" w:space="0" w:color="auto"/>
                        <w:left w:val="none" w:sz="0" w:space="0" w:color="auto"/>
                        <w:bottom w:val="none" w:sz="0" w:space="0" w:color="auto"/>
                        <w:right w:val="none" w:sz="0" w:space="0" w:color="auto"/>
                      </w:divBdr>
                    </w:div>
                  </w:divsChild>
                </w:div>
                <w:div w:id="1361324182">
                  <w:marLeft w:val="0"/>
                  <w:marRight w:val="0"/>
                  <w:marTop w:val="0"/>
                  <w:marBottom w:val="0"/>
                  <w:divBdr>
                    <w:top w:val="none" w:sz="0" w:space="0" w:color="auto"/>
                    <w:left w:val="none" w:sz="0" w:space="0" w:color="auto"/>
                    <w:bottom w:val="none" w:sz="0" w:space="0" w:color="auto"/>
                    <w:right w:val="none" w:sz="0" w:space="0" w:color="auto"/>
                  </w:divBdr>
                  <w:divsChild>
                    <w:div w:id="1238982555">
                      <w:marLeft w:val="0"/>
                      <w:marRight w:val="0"/>
                      <w:marTop w:val="0"/>
                      <w:marBottom w:val="0"/>
                      <w:divBdr>
                        <w:top w:val="none" w:sz="0" w:space="0" w:color="auto"/>
                        <w:left w:val="none" w:sz="0" w:space="0" w:color="auto"/>
                        <w:bottom w:val="none" w:sz="0" w:space="0" w:color="auto"/>
                        <w:right w:val="none" w:sz="0" w:space="0" w:color="auto"/>
                      </w:divBdr>
                    </w:div>
                  </w:divsChild>
                </w:div>
                <w:div w:id="1370181726">
                  <w:marLeft w:val="0"/>
                  <w:marRight w:val="0"/>
                  <w:marTop w:val="0"/>
                  <w:marBottom w:val="0"/>
                  <w:divBdr>
                    <w:top w:val="none" w:sz="0" w:space="0" w:color="auto"/>
                    <w:left w:val="none" w:sz="0" w:space="0" w:color="auto"/>
                    <w:bottom w:val="none" w:sz="0" w:space="0" w:color="auto"/>
                    <w:right w:val="none" w:sz="0" w:space="0" w:color="auto"/>
                  </w:divBdr>
                  <w:divsChild>
                    <w:div w:id="656106255">
                      <w:marLeft w:val="0"/>
                      <w:marRight w:val="0"/>
                      <w:marTop w:val="0"/>
                      <w:marBottom w:val="0"/>
                      <w:divBdr>
                        <w:top w:val="none" w:sz="0" w:space="0" w:color="auto"/>
                        <w:left w:val="none" w:sz="0" w:space="0" w:color="auto"/>
                        <w:bottom w:val="none" w:sz="0" w:space="0" w:color="auto"/>
                        <w:right w:val="none" w:sz="0" w:space="0" w:color="auto"/>
                      </w:divBdr>
                    </w:div>
                  </w:divsChild>
                </w:div>
                <w:div w:id="1396665806">
                  <w:marLeft w:val="0"/>
                  <w:marRight w:val="0"/>
                  <w:marTop w:val="0"/>
                  <w:marBottom w:val="0"/>
                  <w:divBdr>
                    <w:top w:val="none" w:sz="0" w:space="0" w:color="auto"/>
                    <w:left w:val="none" w:sz="0" w:space="0" w:color="auto"/>
                    <w:bottom w:val="none" w:sz="0" w:space="0" w:color="auto"/>
                    <w:right w:val="none" w:sz="0" w:space="0" w:color="auto"/>
                  </w:divBdr>
                  <w:divsChild>
                    <w:div w:id="1325742239">
                      <w:marLeft w:val="0"/>
                      <w:marRight w:val="0"/>
                      <w:marTop w:val="0"/>
                      <w:marBottom w:val="0"/>
                      <w:divBdr>
                        <w:top w:val="none" w:sz="0" w:space="0" w:color="auto"/>
                        <w:left w:val="none" w:sz="0" w:space="0" w:color="auto"/>
                        <w:bottom w:val="none" w:sz="0" w:space="0" w:color="auto"/>
                        <w:right w:val="none" w:sz="0" w:space="0" w:color="auto"/>
                      </w:divBdr>
                    </w:div>
                  </w:divsChild>
                </w:div>
                <w:div w:id="1424568985">
                  <w:marLeft w:val="0"/>
                  <w:marRight w:val="0"/>
                  <w:marTop w:val="0"/>
                  <w:marBottom w:val="0"/>
                  <w:divBdr>
                    <w:top w:val="none" w:sz="0" w:space="0" w:color="auto"/>
                    <w:left w:val="none" w:sz="0" w:space="0" w:color="auto"/>
                    <w:bottom w:val="none" w:sz="0" w:space="0" w:color="auto"/>
                    <w:right w:val="none" w:sz="0" w:space="0" w:color="auto"/>
                  </w:divBdr>
                  <w:divsChild>
                    <w:div w:id="454258518">
                      <w:marLeft w:val="0"/>
                      <w:marRight w:val="0"/>
                      <w:marTop w:val="0"/>
                      <w:marBottom w:val="0"/>
                      <w:divBdr>
                        <w:top w:val="none" w:sz="0" w:space="0" w:color="auto"/>
                        <w:left w:val="none" w:sz="0" w:space="0" w:color="auto"/>
                        <w:bottom w:val="none" w:sz="0" w:space="0" w:color="auto"/>
                        <w:right w:val="none" w:sz="0" w:space="0" w:color="auto"/>
                      </w:divBdr>
                    </w:div>
                  </w:divsChild>
                </w:div>
                <w:div w:id="1424953555">
                  <w:marLeft w:val="0"/>
                  <w:marRight w:val="0"/>
                  <w:marTop w:val="0"/>
                  <w:marBottom w:val="0"/>
                  <w:divBdr>
                    <w:top w:val="none" w:sz="0" w:space="0" w:color="auto"/>
                    <w:left w:val="none" w:sz="0" w:space="0" w:color="auto"/>
                    <w:bottom w:val="none" w:sz="0" w:space="0" w:color="auto"/>
                    <w:right w:val="none" w:sz="0" w:space="0" w:color="auto"/>
                  </w:divBdr>
                  <w:divsChild>
                    <w:div w:id="2069303513">
                      <w:marLeft w:val="0"/>
                      <w:marRight w:val="0"/>
                      <w:marTop w:val="0"/>
                      <w:marBottom w:val="0"/>
                      <w:divBdr>
                        <w:top w:val="none" w:sz="0" w:space="0" w:color="auto"/>
                        <w:left w:val="none" w:sz="0" w:space="0" w:color="auto"/>
                        <w:bottom w:val="none" w:sz="0" w:space="0" w:color="auto"/>
                        <w:right w:val="none" w:sz="0" w:space="0" w:color="auto"/>
                      </w:divBdr>
                    </w:div>
                  </w:divsChild>
                </w:div>
                <w:div w:id="1427966462">
                  <w:marLeft w:val="0"/>
                  <w:marRight w:val="0"/>
                  <w:marTop w:val="0"/>
                  <w:marBottom w:val="0"/>
                  <w:divBdr>
                    <w:top w:val="none" w:sz="0" w:space="0" w:color="auto"/>
                    <w:left w:val="none" w:sz="0" w:space="0" w:color="auto"/>
                    <w:bottom w:val="none" w:sz="0" w:space="0" w:color="auto"/>
                    <w:right w:val="none" w:sz="0" w:space="0" w:color="auto"/>
                  </w:divBdr>
                  <w:divsChild>
                    <w:div w:id="405614477">
                      <w:marLeft w:val="0"/>
                      <w:marRight w:val="0"/>
                      <w:marTop w:val="0"/>
                      <w:marBottom w:val="0"/>
                      <w:divBdr>
                        <w:top w:val="none" w:sz="0" w:space="0" w:color="auto"/>
                        <w:left w:val="none" w:sz="0" w:space="0" w:color="auto"/>
                        <w:bottom w:val="none" w:sz="0" w:space="0" w:color="auto"/>
                        <w:right w:val="none" w:sz="0" w:space="0" w:color="auto"/>
                      </w:divBdr>
                    </w:div>
                  </w:divsChild>
                </w:div>
                <w:div w:id="1458184251">
                  <w:marLeft w:val="0"/>
                  <w:marRight w:val="0"/>
                  <w:marTop w:val="0"/>
                  <w:marBottom w:val="0"/>
                  <w:divBdr>
                    <w:top w:val="none" w:sz="0" w:space="0" w:color="auto"/>
                    <w:left w:val="none" w:sz="0" w:space="0" w:color="auto"/>
                    <w:bottom w:val="none" w:sz="0" w:space="0" w:color="auto"/>
                    <w:right w:val="none" w:sz="0" w:space="0" w:color="auto"/>
                  </w:divBdr>
                  <w:divsChild>
                    <w:div w:id="1433085643">
                      <w:marLeft w:val="0"/>
                      <w:marRight w:val="0"/>
                      <w:marTop w:val="0"/>
                      <w:marBottom w:val="0"/>
                      <w:divBdr>
                        <w:top w:val="none" w:sz="0" w:space="0" w:color="auto"/>
                        <w:left w:val="none" w:sz="0" w:space="0" w:color="auto"/>
                        <w:bottom w:val="none" w:sz="0" w:space="0" w:color="auto"/>
                        <w:right w:val="none" w:sz="0" w:space="0" w:color="auto"/>
                      </w:divBdr>
                    </w:div>
                  </w:divsChild>
                </w:div>
                <w:div w:id="1482693042">
                  <w:marLeft w:val="0"/>
                  <w:marRight w:val="0"/>
                  <w:marTop w:val="0"/>
                  <w:marBottom w:val="0"/>
                  <w:divBdr>
                    <w:top w:val="none" w:sz="0" w:space="0" w:color="auto"/>
                    <w:left w:val="none" w:sz="0" w:space="0" w:color="auto"/>
                    <w:bottom w:val="none" w:sz="0" w:space="0" w:color="auto"/>
                    <w:right w:val="none" w:sz="0" w:space="0" w:color="auto"/>
                  </w:divBdr>
                  <w:divsChild>
                    <w:div w:id="831681813">
                      <w:marLeft w:val="0"/>
                      <w:marRight w:val="0"/>
                      <w:marTop w:val="0"/>
                      <w:marBottom w:val="0"/>
                      <w:divBdr>
                        <w:top w:val="none" w:sz="0" w:space="0" w:color="auto"/>
                        <w:left w:val="none" w:sz="0" w:space="0" w:color="auto"/>
                        <w:bottom w:val="none" w:sz="0" w:space="0" w:color="auto"/>
                        <w:right w:val="none" w:sz="0" w:space="0" w:color="auto"/>
                      </w:divBdr>
                    </w:div>
                  </w:divsChild>
                </w:div>
                <w:div w:id="1486388627">
                  <w:marLeft w:val="0"/>
                  <w:marRight w:val="0"/>
                  <w:marTop w:val="0"/>
                  <w:marBottom w:val="0"/>
                  <w:divBdr>
                    <w:top w:val="none" w:sz="0" w:space="0" w:color="auto"/>
                    <w:left w:val="none" w:sz="0" w:space="0" w:color="auto"/>
                    <w:bottom w:val="none" w:sz="0" w:space="0" w:color="auto"/>
                    <w:right w:val="none" w:sz="0" w:space="0" w:color="auto"/>
                  </w:divBdr>
                  <w:divsChild>
                    <w:div w:id="1537547201">
                      <w:marLeft w:val="0"/>
                      <w:marRight w:val="0"/>
                      <w:marTop w:val="0"/>
                      <w:marBottom w:val="0"/>
                      <w:divBdr>
                        <w:top w:val="none" w:sz="0" w:space="0" w:color="auto"/>
                        <w:left w:val="none" w:sz="0" w:space="0" w:color="auto"/>
                        <w:bottom w:val="none" w:sz="0" w:space="0" w:color="auto"/>
                        <w:right w:val="none" w:sz="0" w:space="0" w:color="auto"/>
                      </w:divBdr>
                    </w:div>
                  </w:divsChild>
                </w:div>
                <w:div w:id="1498880066">
                  <w:marLeft w:val="0"/>
                  <w:marRight w:val="0"/>
                  <w:marTop w:val="0"/>
                  <w:marBottom w:val="0"/>
                  <w:divBdr>
                    <w:top w:val="none" w:sz="0" w:space="0" w:color="auto"/>
                    <w:left w:val="none" w:sz="0" w:space="0" w:color="auto"/>
                    <w:bottom w:val="none" w:sz="0" w:space="0" w:color="auto"/>
                    <w:right w:val="none" w:sz="0" w:space="0" w:color="auto"/>
                  </w:divBdr>
                  <w:divsChild>
                    <w:div w:id="1096755425">
                      <w:marLeft w:val="0"/>
                      <w:marRight w:val="0"/>
                      <w:marTop w:val="0"/>
                      <w:marBottom w:val="0"/>
                      <w:divBdr>
                        <w:top w:val="none" w:sz="0" w:space="0" w:color="auto"/>
                        <w:left w:val="none" w:sz="0" w:space="0" w:color="auto"/>
                        <w:bottom w:val="none" w:sz="0" w:space="0" w:color="auto"/>
                        <w:right w:val="none" w:sz="0" w:space="0" w:color="auto"/>
                      </w:divBdr>
                    </w:div>
                  </w:divsChild>
                </w:div>
                <w:div w:id="1502087549">
                  <w:marLeft w:val="0"/>
                  <w:marRight w:val="0"/>
                  <w:marTop w:val="0"/>
                  <w:marBottom w:val="0"/>
                  <w:divBdr>
                    <w:top w:val="none" w:sz="0" w:space="0" w:color="auto"/>
                    <w:left w:val="none" w:sz="0" w:space="0" w:color="auto"/>
                    <w:bottom w:val="none" w:sz="0" w:space="0" w:color="auto"/>
                    <w:right w:val="none" w:sz="0" w:space="0" w:color="auto"/>
                  </w:divBdr>
                  <w:divsChild>
                    <w:div w:id="560990317">
                      <w:marLeft w:val="0"/>
                      <w:marRight w:val="0"/>
                      <w:marTop w:val="0"/>
                      <w:marBottom w:val="0"/>
                      <w:divBdr>
                        <w:top w:val="none" w:sz="0" w:space="0" w:color="auto"/>
                        <w:left w:val="none" w:sz="0" w:space="0" w:color="auto"/>
                        <w:bottom w:val="none" w:sz="0" w:space="0" w:color="auto"/>
                        <w:right w:val="none" w:sz="0" w:space="0" w:color="auto"/>
                      </w:divBdr>
                    </w:div>
                  </w:divsChild>
                </w:div>
                <w:div w:id="1524703353">
                  <w:marLeft w:val="0"/>
                  <w:marRight w:val="0"/>
                  <w:marTop w:val="0"/>
                  <w:marBottom w:val="0"/>
                  <w:divBdr>
                    <w:top w:val="none" w:sz="0" w:space="0" w:color="auto"/>
                    <w:left w:val="none" w:sz="0" w:space="0" w:color="auto"/>
                    <w:bottom w:val="none" w:sz="0" w:space="0" w:color="auto"/>
                    <w:right w:val="none" w:sz="0" w:space="0" w:color="auto"/>
                  </w:divBdr>
                  <w:divsChild>
                    <w:div w:id="1075666242">
                      <w:marLeft w:val="0"/>
                      <w:marRight w:val="0"/>
                      <w:marTop w:val="0"/>
                      <w:marBottom w:val="0"/>
                      <w:divBdr>
                        <w:top w:val="none" w:sz="0" w:space="0" w:color="auto"/>
                        <w:left w:val="none" w:sz="0" w:space="0" w:color="auto"/>
                        <w:bottom w:val="none" w:sz="0" w:space="0" w:color="auto"/>
                        <w:right w:val="none" w:sz="0" w:space="0" w:color="auto"/>
                      </w:divBdr>
                    </w:div>
                  </w:divsChild>
                </w:div>
                <w:div w:id="1565215613">
                  <w:marLeft w:val="0"/>
                  <w:marRight w:val="0"/>
                  <w:marTop w:val="0"/>
                  <w:marBottom w:val="0"/>
                  <w:divBdr>
                    <w:top w:val="none" w:sz="0" w:space="0" w:color="auto"/>
                    <w:left w:val="none" w:sz="0" w:space="0" w:color="auto"/>
                    <w:bottom w:val="none" w:sz="0" w:space="0" w:color="auto"/>
                    <w:right w:val="none" w:sz="0" w:space="0" w:color="auto"/>
                  </w:divBdr>
                  <w:divsChild>
                    <w:div w:id="595090377">
                      <w:marLeft w:val="0"/>
                      <w:marRight w:val="0"/>
                      <w:marTop w:val="0"/>
                      <w:marBottom w:val="0"/>
                      <w:divBdr>
                        <w:top w:val="none" w:sz="0" w:space="0" w:color="auto"/>
                        <w:left w:val="none" w:sz="0" w:space="0" w:color="auto"/>
                        <w:bottom w:val="none" w:sz="0" w:space="0" w:color="auto"/>
                        <w:right w:val="none" w:sz="0" w:space="0" w:color="auto"/>
                      </w:divBdr>
                    </w:div>
                  </w:divsChild>
                </w:div>
                <w:div w:id="1567378024">
                  <w:marLeft w:val="0"/>
                  <w:marRight w:val="0"/>
                  <w:marTop w:val="0"/>
                  <w:marBottom w:val="0"/>
                  <w:divBdr>
                    <w:top w:val="none" w:sz="0" w:space="0" w:color="auto"/>
                    <w:left w:val="none" w:sz="0" w:space="0" w:color="auto"/>
                    <w:bottom w:val="none" w:sz="0" w:space="0" w:color="auto"/>
                    <w:right w:val="none" w:sz="0" w:space="0" w:color="auto"/>
                  </w:divBdr>
                  <w:divsChild>
                    <w:div w:id="1376277872">
                      <w:marLeft w:val="0"/>
                      <w:marRight w:val="0"/>
                      <w:marTop w:val="0"/>
                      <w:marBottom w:val="0"/>
                      <w:divBdr>
                        <w:top w:val="none" w:sz="0" w:space="0" w:color="auto"/>
                        <w:left w:val="none" w:sz="0" w:space="0" w:color="auto"/>
                        <w:bottom w:val="none" w:sz="0" w:space="0" w:color="auto"/>
                        <w:right w:val="none" w:sz="0" w:space="0" w:color="auto"/>
                      </w:divBdr>
                    </w:div>
                  </w:divsChild>
                </w:div>
                <w:div w:id="1594125080">
                  <w:marLeft w:val="0"/>
                  <w:marRight w:val="0"/>
                  <w:marTop w:val="0"/>
                  <w:marBottom w:val="0"/>
                  <w:divBdr>
                    <w:top w:val="none" w:sz="0" w:space="0" w:color="auto"/>
                    <w:left w:val="none" w:sz="0" w:space="0" w:color="auto"/>
                    <w:bottom w:val="none" w:sz="0" w:space="0" w:color="auto"/>
                    <w:right w:val="none" w:sz="0" w:space="0" w:color="auto"/>
                  </w:divBdr>
                  <w:divsChild>
                    <w:div w:id="935405316">
                      <w:marLeft w:val="0"/>
                      <w:marRight w:val="0"/>
                      <w:marTop w:val="0"/>
                      <w:marBottom w:val="0"/>
                      <w:divBdr>
                        <w:top w:val="none" w:sz="0" w:space="0" w:color="auto"/>
                        <w:left w:val="none" w:sz="0" w:space="0" w:color="auto"/>
                        <w:bottom w:val="none" w:sz="0" w:space="0" w:color="auto"/>
                        <w:right w:val="none" w:sz="0" w:space="0" w:color="auto"/>
                      </w:divBdr>
                    </w:div>
                  </w:divsChild>
                </w:div>
                <w:div w:id="1618609460">
                  <w:marLeft w:val="0"/>
                  <w:marRight w:val="0"/>
                  <w:marTop w:val="0"/>
                  <w:marBottom w:val="0"/>
                  <w:divBdr>
                    <w:top w:val="none" w:sz="0" w:space="0" w:color="auto"/>
                    <w:left w:val="none" w:sz="0" w:space="0" w:color="auto"/>
                    <w:bottom w:val="none" w:sz="0" w:space="0" w:color="auto"/>
                    <w:right w:val="none" w:sz="0" w:space="0" w:color="auto"/>
                  </w:divBdr>
                  <w:divsChild>
                    <w:div w:id="441582264">
                      <w:marLeft w:val="0"/>
                      <w:marRight w:val="0"/>
                      <w:marTop w:val="0"/>
                      <w:marBottom w:val="0"/>
                      <w:divBdr>
                        <w:top w:val="none" w:sz="0" w:space="0" w:color="auto"/>
                        <w:left w:val="none" w:sz="0" w:space="0" w:color="auto"/>
                        <w:bottom w:val="none" w:sz="0" w:space="0" w:color="auto"/>
                        <w:right w:val="none" w:sz="0" w:space="0" w:color="auto"/>
                      </w:divBdr>
                    </w:div>
                  </w:divsChild>
                </w:div>
                <w:div w:id="1619678061">
                  <w:marLeft w:val="0"/>
                  <w:marRight w:val="0"/>
                  <w:marTop w:val="0"/>
                  <w:marBottom w:val="0"/>
                  <w:divBdr>
                    <w:top w:val="none" w:sz="0" w:space="0" w:color="auto"/>
                    <w:left w:val="none" w:sz="0" w:space="0" w:color="auto"/>
                    <w:bottom w:val="none" w:sz="0" w:space="0" w:color="auto"/>
                    <w:right w:val="none" w:sz="0" w:space="0" w:color="auto"/>
                  </w:divBdr>
                  <w:divsChild>
                    <w:div w:id="1604605320">
                      <w:marLeft w:val="0"/>
                      <w:marRight w:val="0"/>
                      <w:marTop w:val="0"/>
                      <w:marBottom w:val="0"/>
                      <w:divBdr>
                        <w:top w:val="none" w:sz="0" w:space="0" w:color="auto"/>
                        <w:left w:val="none" w:sz="0" w:space="0" w:color="auto"/>
                        <w:bottom w:val="none" w:sz="0" w:space="0" w:color="auto"/>
                        <w:right w:val="none" w:sz="0" w:space="0" w:color="auto"/>
                      </w:divBdr>
                    </w:div>
                  </w:divsChild>
                </w:div>
                <w:div w:id="1639187493">
                  <w:marLeft w:val="0"/>
                  <w:marRight w:val="0"/>
                  <w:marTop w:val="0"/>
                  <w:marBottom w:val="0"/>
                  <w:divBdr>
                    <w:top w:val="none" w:sz="0" w:space="0" w:color="auto"/>
                    <w:left w:val="none" w:sz="0" w:space="0" w:color="auto"/>
                    <w:bottom w:val="none" w:sz="0" w:space="0" w:color="auto"/>
                    <w:right w:val="none" w:sz="0" w:space="0" w:color="auto"/>
                  </w:divBdr>
                  <w:divsChild>
                    <w:div w:id="1550796464">
                      <w:marLeft w:val="0"/>
                      <w:marRight w:val="0"/>
                      <w:marTop w:val="0"/>
                      <w:marBottom w:val="0"/>
                      <w:divBdr>
                        <w:top w:val="none" w:sz="0" w:space="0" w:color="auto"/>
                        <w:left w:val="none" w:sz="0" w:space="0" w:color="auto"/>
                        <w:bottom w:val="none" w:sz="0" w:space="0" w:color="auto"/>
                        <w:right w:val="none" w:sz="0" w:space="0" w:color="auto"/>
                      </w:divBdr>
                    </w:div>
                  </w:divsChild>
                </w:div>
                <w:div w:id="1664625702">
                  <w:marLeft w:val="0"/>
                  <w:marRight w:val="0"/>
                  <w:marTop w:val="0"/>
                  <w:marBottom w:val="0"/>
                  <w:divBdr>
                    <w:top w:val="none" w:sz="0" w:space="0" w:color="auto"/>
                    <w:left w:val="none" w:sz="0" w:space="0" w:color="auto"/>
                    <w:bottom w:val="none" w:sz="0" w:space="0" w:color="auto"/>
                    <w:right w:val="none" w:sz="0" w:space="0" w:color="auto"/>
                  </w:divBdr>
                  <w:divsChild>
                    <w:div w:id="1544712659">
                      <w:marLeft w:val="0"/>
                      <w:marRight w:val="0"/>
                      <w:marTop w:val="0"/>
                      <w:marBottom w:val="0"/>
                      <w:divBdr>
                        <w:top w:val="none" w:sz="0" w:space="0" w:color="auto"/>
                        <w:left w:val="none" w:sz="0" w:space="0" w:color="auto"/>
                        <w:bottom w:val="none" w:sz="0" w:space="0" w:color="auto"/>
                        <w:right w:val="none" w:sz="0" w:space="0" w:color="auto"/>
                      </w:divBdr>
                    </w:div>
                  </w:divsChild>
                </w:div>
                <w:div w:id="1703893255">
                  <w:marLeft w:val="0"/>
                  <w:marRight w:val="0"/>
                  <w:marTop w:val="0"/>
                  <w:marBottom w:val="0"/>
                  <w:divBdr>
                    <w:top w:val="none" w:sz="0" w:space="0" w:color="auto"/>
                    <w:left w:val="none" w:sz="0" w:space="0" w:color="auto"/>
                    <w:bottom w:val="none" w:sz="0" w:space="0" w:color="auto"/>
                    <w:right w:val="none" w:sz="0" w:space="0" w:color="auto"/>
                  </w:divBdr>
                  <w:divsChild>
                    <w:div w:id="551770985">
                      <w:marLeft w:val="0"/>
                      <w:marRight w:val="0"/>
                      <w:marTop w:val="0"/>
                      <w:marBottom w:val="0"/>
                      <w:divBdr>
                        <w:top w:val="none" w:sz="0" w:space="0" w:color="auto"/>
                        <w:left w:val="none" w:sz="0" w:space="0" w:color="auto"/>
                        <w:bottom w:val="none" w:sz="0" w:space="0" w:color="auto"/>
                        <w:right w:val="none" w:sz="0" w:space="0" w:color="auto"/>
                      </w:divBdr>
                    </w:div>
                  </w:divsChild>
                </w:div>
                <w:div w:id="1711805251">
                  <w:marLeft w:val="0"/>
                  <w:marRight w:val="0"/>
                  <w:marTop w:val="0"/>
                  <w:marBottom w:val="0"/>
                  <w:divBdr>
                    <w:top w:val="none" w:sz="0" w:space="0" w:color="auto"/>
                    <w:left w:val="none" w:sz="0" w:space="0" w:color="auto"/>
                    <w:bottom w:val="none" w:sz="0" w:space="0" w:color="auto"/>
                    <w:right w:val="none" w:sz="0" w:space="0" w:color="auto"/>
                  </w:divBdr>
                  <w:divsChild>
                    <w:div w:id="379868982">
                      <w:marLeft w:val="0"/>
                      <w:marRight w:val="0"/>
                      <w:marTop w:val="0"/>
                      <w:marBottom w:val="0"/>
                      <w:divBdr>
                        <w:top w:val="none" w:sz="0" w:space="0" w:color="auto"/>
                        <w:left w:val="none" w:sz="0" w:space="0" w:color="auto"/>
                        <w:bottom w:val="none" w:sz="0" w:space="0" w:color="auto"/>
                        <w:right w:val="none" w:sz="0" w:space="0" w:color="auto"/>
                      </w:divBdr>
                    </w:div>
                  </w:divsChild>
                </w:div>
                <w:div w:id="1716739095">
                  <w:marLeft w:val="0"/>
                  <w:marRight w:val="0"/>
                  <w:marTop w:val="0"/>
                  <w:marBottom w:val="0"/>
                  <w:divBdr>
                    <w:top w:val="none" w:sz="0" w:space="0" w:color="auto"/>
                    <w:left w:val="none" w:sz="0" w:space="0" w:color="auto"/>
                    <w:bottom w:val="none" w:sz="0" w:space="0" w:color="auto"/>
                    <w:right w:val="none" w:sz="0" w:space="0" w:color="auto"/>
                  </w:divBdr>
                  <w:divsChild>
                    <w:div w:id="1617447593">
                      <w:marLeft w:val="0"/>
                      <w:marRight w:val="0"/>
                      <w:marTop w:val="0"/>
                      <w:marBottom w:val="0"/>
                      <w:divBdr>
                        <w:top w:val="none" w:sz="0" w:space="0" w:color="auto"/>
                        <w:left w:val="none" w:sz="0" w:space="0" w:color="auto"/>
                        <w:bottom w:val="none" w:sz="0" w:space="0" w:color="auto"/>
                        <w:right w:val="none" w:sz="0" w:space="0" w:color="auto"/>
                      </w:divBdr>
                    </w:div>
                  </w:divsChild>
                </w:div>
                <w:div w:id="1718971149">
                  <w:marLeft w:val="0"/>
                  <w:marRight w:val="0"/>
                  <w:marTop w:val="0"/>
                  <w:marBottom w:val="0"/>
                  <w:divBdr>
                    <w:top w:val="none" w:sz="0" w:space="0" w:color="auto"/>
                    <w:left w:val="none" w:sz="0" w:space="0" w:color="auto"/>
                    <w:bottom w:val="none" w:sz="0" w:space="0" w:color="auto"/>
                    <w:right w:val="none" w:sz="0" w:space="0" w:color="auto"/>
                  </w:divBdr>
                  <w:divsChild>
                    <w:div w:id="1530339556">
                      <w:marLeft w:val="0"/>
                      <w:marRight w:val="0"/>
                      <w:marTop w:val="0"/>
                      <w:marBottom w:val="0"/>
                      <w:divBdr>
                        <w:top w:val="none" w:sz="0" w:space="0" w:color="auto"/>
                        <w:left w:val="none" w:sz="0" w:space="0" w:color="auto"/>
                        <w:bottom w:val="none" w:sz="0" w:space="0" w:color="auto"/>
                        <w:right w:val="none" w:sz="0" w:space="0" w:color="auto"/>
                      </w:divBdr>
                    </w:div>
                  </w:divsChild>
                </w:div>
                <w:div w:id="1733036608">
                  <w:marLeft w:val="0"/>
                  <w:marRight w:val="0"/>
                  <w:marTop w:val="0"/>
                  <w:marBottom w:val="0"/>
                  <w:divBdr>
                    <w:top w:val="none" w:sz="0" w:space="0" w:color="auto"/>
                    <w:left w:val="none" w:sz="0" w:space="0" w:color="auto"/>
                    <w:bottom w:val="none" w:sz="0" w:space="0" w:color="auto"/>
                    <w:right w:val="none" w:sz="0" w:space="0" w:color="auto"/>
                  </w:divBdr>
                  <w:divsChild>
                    <w:div w:id="1440445581">
                      <w:marLeft w:val="0"/>
                      <w:marRight w:val="0"/>
                      <w:marTop w:val="0"/>
                      <w:marBottom w:val="0"/>
                      <w:divBdr>
                        <w:top w:val="none" w:sz="0" w:space="0" w:color="auto"/>
                        <w:left w:val="none" w:sz="0" w:space="0" w:color="auto"/>
                        <w:bottom w:val="none" w:sz="0" w:space="0" w:color="auto"/>
                        <w:right w:val="none" w:sz="0" w:space="0" w:color="auto"/>
                      </w:divBdr>
                    </w:div>
                  </w:divsChild>
                </w:div>
                <w:div w:id="1738744062">
                  <w:marLeft w:val="0"/>
                  <w:marRight w:val="0"/>
                  <w:marTop w:val="0"/>
                  <w:marBottom w:val="0"/>
                  <w:divBdr>
                    <w:top w:val="none" w:sz="0" w:space="0" w:color="auto"/>
                    <w:left w:val="none" w:sz="0" w:space="0" w:color="auto"/>
                    <w:bottom w:val="none" w:sz="0" w:space="0" w:color="auto"/>
                    <w:right w:val="none" w:sz="0" w:space="0" w:color="auto"/>
                  </w:divBdr>
                  <w:divsChild>
                    <w:div w:id="824853131">
                      <w:marLeft w:val="0"/>
                      <w:marRight w:val="0"/>
                      <w:marTop w:val="0"/>
                      <w:marBottom w:val="0"/>
                      <w:divBdr>
                        <w:top w:val="none" w:sz="0" w:space="0" w:color="auto"/>
                        <w:left w:val="none" w:sz="0" w:space="0" w:color="auto"/>
                        <w:bottom w:val="none" w:sz="0" w:space="0" w:color="auto"/>
                        <w:right w:val="none" w:sz="0" w:space="0" w:color="auto"/>
                      </w:divBdr>
                    </w:div>
                  </w:divsChild>
                </w:div>
                <w:div w:id="1747804636">
                  <w:marLeft w:val="0"/>
                  <w:marRight w:val="0"/>
                  <w:marTop w:val="0"/>
                  <w:marBottom w:val="0"/>
                  <w:divBdr>
                    <w:top w:val="none" w:sz="0" w:space="0" w:color="auto"/>
                    <w:left w:val="none" w:sz="0" w:space="0" w:color="auto"/>
                    <w:bottom w:val="none" w:sz="0" w:space="0" w:color="auto"/>
                    <w:right w:val="none" w:sz="0" w:space="0" w:color="auto"/>
                  </w:divBdr>
                  <w:divsChild>
                    <w:div w:id="198975339">
                      <w:marLeft w:val="0"/>
                      <w:marRight w:val="0"/>
                      <w:marTop w:val="0"/>
                      <w:marBottom w:val="0"/>
                      <w:divBdr>
                        <w:top w:val="none" w:sz="0" w:space="0" w:color="auto"/>
                        <w:left w:val="none" w:sz="0" w:space="0" w:color="auto"/>
                        <w:bottom w:val="none" w:sz="0" w:space="0" w:color="auto"/>
                        <w:right w:val="none" w:sz="0" w:space="0" w:color="auto"/>
                      </w:divBdr>
                    </w:div>
                  </w:divsChild>
                </w:div>
                <w:div w:id="1752576464">
                  <w:marLeft w:val="0"/>
                  <w:marRight w:val="0"/>
                  <w:marTop w:val="0"/>
                  <w:marBottom w:val="0"/>
                  <w:divBdr>
                    <w:top w:val="none" w:sz="0" w:space="0" w:color="auto"/>
                    <w:left w:val="none" w:sz="0" w:space="0" w:color="auto"/>
                    <w:bottom w:val="none" w:sz="0" w:space="0" w:color="auto"/>
                    <w:right w:val="none" w:sz="0" w:space="0" w:color="auto"/>
                  </w:divBdr>
                  <w:divsChild>
                    <w:div w:id="1334141811">
                      <w:marLeft w:val="0"/>
                      <w:marRight w:val="0"/>
                      <w:marTop w:val="0"/>
                      <w:marBottom w:val="0"/>
                      <w:divBdr>
                        <w:top w:val="none" w:sz="0" w:space="0" w:color="auto"/>
                        <w:left w:val="none" w:sz="0" w:space="0" w:color="auto"/>
                        <w:bottom w:val="none" w:sz="0" w:space="0" w:color="auto"/>
                        <w:right w:val="none" w:sz="0" w:space="0" w:color="auto"/>
                      </w:divBdr>
                    </w:div>
                  </w:divsChild>
                </w:div>
                <w:div w:id="1757551879">
                  <w:marLeft w:val="0"/>
                  <w:marRight w:val="0"/>
                  <w:marTop w:val="0"/>
                  <w:marBottom w:val="0"/>
                  <w:divBdr>
                    <w:top w:val="none" w:sz="0" w:space="0" w:color="auto"/>
                    <w:left w:val="none" w:sz="0" w:space="0" w:color="auto"/>
                    <w:bottom w:val="none" w:sz="0" w:space="0" w:color="auto"/>
                    <w:right w:val="none" w:sz="0" w:space="0" w:color="auto"/>
                  </w:divBdr>
                  <w:divsChild>
                    <w:div w:id="1211382470">
                      <w:marLeft w:val="0"/>
                      <w:marRight w:val="0"/>
                      <w:marTop w:val="0"/>
                      <w:marBottom w:val="0"/>
                      <w:divBdr>
                        <w:top w:val="none" w:sz="0" w:space="0" w:color="auto"/>
                        <w:left w:val="none" w:sz="0" w:space="0" w:color="auto"/>
                        <w:bottom w:val="none" w:sz="0" w:space="0" w:color="auto"/>
                        <w:right w:val="none" w:sz="0" w:space="0" w:color="auto"/>
                      </w:divBdr>
                    </w:div>
                  </w:divsChild>
                </w:div>
                <w:div w:id="1780569060">
                  <w:marLeft w:val="0"/>
                  <w:marRight w:val="0"/>
                  <w:marTop w:val="0"/>
                  <w:marBottom w:val="0"/>
                  <w:divBdr>
                    <w:top w:val="none" w:sz="0" w:space="0" w:color="auto"/>
                    <w:left w:val="none" w:sz="0" w:space="0" w:color="auto"/>
                    <w:bottom w:val="none" w:sz="0" w:space="0" w:color="auto"/>
                    <w:right w:val="none" w:sz="0" w:space="0" w:color="auto"/>
                  </w:divBdr>
                  <w:divsChild>
                    <w:div w:id="243880665">
                      <w:marLeft w:val="0"/>
                      <w:marRight w:val="0"/>
                      <w:marTop w:val="0"/>
                      <w:marBottom w:val="0"/>
                      <w:divBdr>
                        <w:top w:val="none" w:sz="0" w:space="0" w:color="auto"/>
                        <w:left w:val="none" w:sz="0" w:space="0" w:color="auto"/>
                        <w:bottom w:val="none" w:sz="0" w:space="0" w:color="auto"/>
                        <w:right w:val="none" w:sz="0" w:space="0" w:color="auto"/>
                      </w:divBdr>
                    </w:div>
                  </w:divsChild>
                </w:div>
                <w:div w:id="1783841518">
                  <w:marLeft w:val="0"/>
                  <w:marRight w:val="0"/>
                  <w:marTop w:val="0"/>
                  <w:marBottom w:val="0"/>
                  <w:divBdr>
                    <w:top w:val="none" w:sz="0" w:space="0" w:color="auto"/>
                    <w:left w:val="none" w:sz="0" w:space="0" w:color="auto"/>
                    <w:bottom w:val="none" w:sz="0" w:space="0" w:color="auto"/>
                    <w:right w:val="none" w:sz="0" w:space="0" w:color="auto"/>
                  </w:divBdr>
                  <w:divsChild>
                    <w:div w:id="454326730">
                      <w:marLeft w:val="0"/>
                      <w:marRight w:val="0"/>
                      <w:marTop w:val="0"/>
                      <w:marBottom w:val="0"/>
                      <w:divBdr>
                        <w:top w:val="none" w:sz="0" w:space="0" w:color="auto"/>
                        <w:left w:val="none" w:sz="0" w:space="0" w:color="auto"/>
                        <w:bottom w:val="none" w:sz="0" w:space="0" w:color="auto"/>
                        <w:right w:val="none" w:sz="0" w:space="0" w:color="auto"/>
                      </w:divBdr>
                    </w:div>
                  </w:divsChild>
                </w:div>
                <w:div w:id="1800948312">
                  <w:marLeft w:val="0"/>
                  <w:marRight w:val="0"/>
                  <w:marTop w:val="0"/>
                  <w:marBottom w:val="0"/>
                  <w:divBdr>
                    <w:top w:val="none" w:sz="0" w:space="0" w:color="auto"/>
                    <w:left w:val="none" w:sz="0" w:space="0" w:color="auto"/>
                    <w:bottom w:val="none" w:sz="0" w:space="0" w:color="auto"/>
                    <w:right w:val="none" w:sz="0" w:space="0" w:color="auto"/>
                  </w:divBdr>
                  <w:divsChild>
                    <w:div w:id="1766538864">
                      <w:marLeft w:val="0"/>
                      <w:marRight w:val="0"/>
                      <w:marTop w:val="0"/>
                      <w:marBottom w:val="0"/>
                      <w:divBdr>
                        <w:top w:val="none" w:sz="0" w:space="0" w:color="auto"/>
                        <w:left w:val="none" w:sz="0" w:space="0" w:color="auto"/>
                        <w:bottom w:val="none" w:sz="0" w:space="0" w:color="auto"/>
                        <w:right w:val="none" w:sz="0" w:space="0" w:color="auto"/>
                      </w:divBdr>
                    </w:div>
                  </w:divsChild>
                </w:div>
                <w:div w:id="1832869140">
                  <w:marLeft w:val="0"/>
                  <w:marRight w:val="0"/>
                  <w:marTop w:val="0"/>
                  <w:marBottom w:val="0"/>
                  <w:divBdr>
                    <w:top w:val="none" w:sz="0" w:space="0" w:color="auto"/>
                    <w:left w:val="none" w:sz="0" w:space="0" w:color="auto"/>
                    <w:bottom w:val="none" w:sz="0" w:space="0" w:color="auto"/>
                    <w:right w:val="none" w:sz="0" w:space="0" w:color="auto"/>
                  </w:divBdr>
                  <w:divsChild>
                    <w:div w:id="632710451">
                      <w:marLeft w:val="0"/>
                      <w:marRight w:val="0"/>
                      <w:marTop w:val="0"/>
                      <w:marBottom w:val="0"/>
                      <w:divBdr>
                        <w:top w:val="none" w:sz="0" w:space="0" w:color="auto"/>
                        <w:left w:val="none" w:sz="0" w:space="0" w:color="auto"/>
                        <w:bottom w:val="none" w:sz="0" w:space="0" w:color="auto"/>
                        <w:right w:val="none" w:sz="0" w:space="0" w:color="auto"/>
                      </w:divBdr>
                    </w:div>
                  </w:divsChild>
                </w:div>
                <w:div w:id="1840267737">
                  <w:marLeft w:val="0"/>
                  <w:marRight w:val="0"/>
                  <w:marTop w:val="0"/>
                  <w:marBottom w:val="0"/>
                  <w:divBdr>
                    <w:top w:val="none" w:sz="0" w:space="0" w:color="auto"/>
                    <w:left w:val="none" w:sz="0" w:space="0" w:color="auto"/>
                    <w:bottom w:val="none" w:sz="0" w:space="0" w:color="auto"/>
                    <w:right w:val="none" w:sz="0" w:space="0" w:color="auto"/>
                  </w:divBdr>
                  <w:divsChild>
                    <w:div w:id="1308362211">
                      <w:marLeft w:val="0"/>
                      <w:marRight w:val="0"/>
                      <w:marTop w:val="0"/>
                      <w:marBottom w:val="0"/>
                      <w:divBdr>
                        <w:top w:val="none" w:sz="0" w:space="0" w:color="auto"/>
                        <w:left w:val="none" w:sz="0" w:space="0" w:color="auto"/>
                        <w:bottom w:val="none" w:sz="0" w:space="0" w:color="auto"/>
                        <w:right w:val="none" w:sz="0" w:space="0" w:color="auto"/>
                      </w:divBdr>
                    </w:div>
                  </w:divsChild>
                </w:div>
                <w:div w:id="1885484011">
                  <w:marLeft w:val="0"/>
                  <w:marRight w:val="0"/>
                  <w:marTop w:val="0"/>
                  <w:marBottom w:val="0"/>
                  <w:divBdr>
                    <w:top w:val="none" w:sz="0" w:space="0" w:color="auto"/>
                    <w:left w:val="none" w:sz="0" w:space="0" w:color="auto"/>
                    <w:bottom w:val="none" w:sz="0" w:space="0" w:color="auto"/>
                    <w:right w:val="none" w:sz="0" w:space="0" w:color="auto"/>
                  </w:divBdr>
                  <w:divsChild>
                    <w:div w:id="907114260">
                      <w:marLeft w:val="0"/>
                      <w:marRight w:val="0"/>
                      <w:marTop w:val="0"/>
                      <w:marBottom w:val="0"/>
                      <w:divBdr>
                        <w:top w:val="none" w:sz="0" w:space="0" w:color="auto"/>
                        <w:left w:val="none" w:sz="0" w:space="0" w:color="auto"/>
                        <w:bottom w:val="none" w:sz="0" w:space="0" w:color="auto"/>
                        <w:right w:val="none" w:sz="0" w:space="0" w:color="auto"/>
                      </w:divBdr>
                    </w:div>
                  </w:divsChild>
                </w:div>
                <w:div w:id="1887986988">
                  <w:marLeft w:val="0"/>
                  <w:marRight w:val="0"/>
                  <w:marTop w:val="0"/>
                  <w:marBottom w:val="0"/>
                  <w:divBdr>
                    <w:top w:val="none" w:sz="0" w:space="0" w:color="auto"/>
                    <w:left w:val="none" w:sz="0" w:space="0" w:color="auto"/>
                    <w:bottom w:val="none" w:sz="0" w:space="0" w:color="auto"/>
                    <w:right w:val="none" w:sz="0" w:space="0" w:color="auto"/>
                  </w:divBdr>
                  <w:divsChild>
                    <w:div w:id="66073002">
                      <w:marLeft w:val="0"/>
                      <w:marRight w:val="0"/>
                      <w:marTop w:val="0"/>
                      <w:marBottom w:val="0"/>
                      <w:divBdr>
                        <w:top w:val="none" w:sz="0" w:space="0" w:color="auto"/>
                        <w:left w:val="none" w:sz="0" w:space="0" w:color="auto"/>
                        <w:bottom w:val="none" w:sz="0" w:space="0" w:color="auto"/>
                        <w:right w:val="none" w:sz="0" w:space="0" w:color="auto"/>
                      </w:divBdr>
                    </w:div>
                  </w:divsChild>
                </w:div>
                <w:div w:id="1890998173">
                  <w:marLeft w:val="0"/>
                  <w:marRight w:val="0"/>
                  <w:marTop w:val="0"/>
                  <w:marBottom w:val="0"/>
                  <w:divBdr>
                    <w:top w:val="none" w:sz="0" w:space="0" w:color="auto"/>
                    <w:left w:val="none" w:sz="0" w:space="0" w:color="auto"/>
                    <w:bottom w:val="none" w:sz="0" w:space="0" w:color="auto"/>
                    <w:right w:val="none" w:sz="0" w:space="0" w:color="auto"/>
                  </w:divBdr>
                  <w:divsChild>
                    <w:div w:id="138621501">
                      <w:marLeft w:val="0"/>
                      <w:marRight w:val="0"/>
                      <w:marTop w:val="0"/>
                      <w:marBottom w:val="0"/>
                      <w:divBdr>
                        <w:top w:val="none" w:sz="0" w:space="0" w:color="auto"/>
                        <w:left w:val="none" w:sz="0" w:space="0" w:color="auto"/>
                        <w:bottom w:val="none" w:sz="0" w:space="0" w:color="auto"/>
                        <w:right w:val="none" w:sz="0" w:space="0" w:color="auto"/>
                      </w:divBdr>
                    </w:div>
                  </w:divsChild>
                </w:div>
                <w:div w:id="2019890455">
                  <w:marLeft w:val="0"/>
                  <w:marRight w:val="0"/>
                  <w:marTop w:val="0"/>
                  <w:marBottom w:val="0"/>
                  <w:divBdr>
                    <w:top w:val="none" w:sz="0" w:space="0" w:color="auto"/>
                    <w:left w:val="none" w:sz="0" w:space="0" w:color="auto"/>
                    <w:bottom w:val="none" w:sz="0" w:space="0" w:color="auto"/>
                    <w:right w:val="none" w:sz="0" w:space="0" w:color="auto"/>
                  </w:divBdr>
                  <w:divsChild>
                    <w:div w:id="314988750">
                      <w:marLeft w:val="0"/>
                      <w:marRight w:val="0"/>
                      <w:marTop w:val="0"/>
                      <w:marBottom w:val="0"/>
                      <w:divBdr>
                        <w:top w:val="none" w:sz="0" w:space="0" w:color="auto"/>
                        <w:left w:val="none" w:sz="0" w:space="0" w:color="auto"/>
                        <w:bottom w:val="none" w:sz="0" w:space="0" w:color="auto"/>
                        <w:right w:val="none" w:sz="0" w:space="0" w:color="auto"/>
                      </w:divBdr>
                    </w:div>
                  </w:divsChild>
                </w:div>
                <w:div w:id="2033727346">
                  <w:marLeft w:val="0"/>
                  <w:marRight w:val="0"/>
                  <w:marTop w:val="0"/>
                  <w:marBottom w:val="0"/>
                  <w:divBdr>
                    <w:top w:val="none" w:sz="0" w:space="0" w:color="auto"/>
                    <w:left w:val="none" w:sz="0" w:space="0" w:color="auto"/>
                    <w:bottom w:val="none" w:sz="0" w:space="0" w:color="auto"/>
                    <w:right w:val="none" w:sz="0" w:space="0" w:color="auto"/>
                  </w:divBdr>
                  <w:divsChild>
                    <w:div w:id="891117468">
                      <w:marLeft w:val="0"/>
                      <w:marRight w:val="0"/>
                      <w:marTop w:val="0"/>
                      <w:marBottom w:val="0"/>
                      <w:divBdr>
                        <w:top w:val="none" w:sz="0" w:space="0" w:color="auto"/>
                        <w:left w:val="none" w:sz="0" w:space="0" w:color="auto"/>
                        <w:bottom w:val="none" w:sz="0" w:space="0" w:color="auto"/>
                        <w:right w:val="none" w:sz="0" w:space="0" w:color="auto"/>
                      </w:divBdr>
                    </w:div>
                  </w:divsChild>
                </w:div>
                <w:div w:id="2113939550">
                  <w:marLeft w:val="0"/>
                  <w:marRight w:val="0"/>
                  <w:marTop w:val="0"/>
                  <w:marBottom w:val="0"/>
                  <w:divBdr>
                    <w:top w:val="none" w:sz="0" w:space="0" w:color="auto"/>
                    <w:left w:val="none" w:sz="0" w:space="0" w:color="auto"/>
                    <w:bottom w:val="none" w:sz="0" w:space="0" w:color="auto"/>
                    <w:right w:val="none" w:sz="0" w:space="0" w:color="auto"/>
                  </w:divBdr>
                  <w:divsChild>
                    <w:div w:id="135561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435052">
          <w:marLeft w:val="0"/>
          <w:marRight w:val="0"/>
          <w:marTop w:val="0"/>
          <w:marBottom w:val="0"/>
          <w:divBdr>
            <w:top w:val="none" w:sz="0" w:space="0" w:color="auto"/>
            <w:left w:val="none" w:sz="0" w:space="0" w:color="auto"/>
            <w:bottom w:val="none" w:sz="0" w:space="0" w:color="auto"/>
            <w:right w:val="none" w:sz="0" w:space="0" w:color="auto"/>
          </w:divBdr>
        </w:div>
        <w:div w:id="1310786226">
          <w:marLeft w:val="0"/>
          <w:marRight w:val="0"/>
          <w:marTop w:val="0"/>
          <w:marBottom w:val="0"/>
          <w:divBdr>
            <w:top w:val="none" w:sz="0" w:space="0" w:color="auto"/>
            <w:left w:val="none" w:sz="0" w:space="0" w:color="auto"/>
            <w:bottom w:val="none" w:sz="0" w:space="0" w:color="auto"/>
            <w:right w:val="none" w:sz="0" w:space="0" w:color="auto"/>
          </w:divBdr>
          <w:divsChild>
            <w:div w:id="1324363">
              <w:marLeft w:val="0"/>
              <w:marRight w:val="0"/>
              <w:marTop w:val="0"/>
              <w:marBottom w:val="0"/>
              <w:divBdr>
                <w:top w:val="none" w:sz="0" w:space="0" w:color="auto"/>
                <w:left w:val="none" w:sz="0" w:space="0" w:color="auto"/>
                <w:bottom w:val="none" w:sz="0" w:space="0" w:color="auto"/>
                <w:right w:val="none" w:sz="0" w:space="0" w:color="auto"/>
              </w:divBdr>
            </w:div>
            <w:div w:id="165479972">
              <w:marLeft w:val="0"/>
              <w:marRight w:val="0"/>
              <w:marTop w:val="0"/>
              <w:marBottom w:val="0"/>
              <w:divBdr>
                <w:top w:val="none" w:sz="0" w:space="0" w:color="auto"/>
                <w:left w:val="none" w:sz="0" w:space="0" w:color="auto"/>
                <w:bottom w:val="none" w:sz="0" w:space="0" w:color="auto"/>
                <w:right w:val="none" w:sz="0" w:space="0" w:color="auto"/>
              </w:divBdr>
            </w:div>
            <w:div w:id="659650001">
              <w:marLeft w:val="0"/>
              <w:marRight w:val="0"/>
              <w:marTop w:val="0"/>
              <w:marBottom w:val="0"/>
              <w:divBdr>
                <w:top w:val="none" w:sz="0" w:space="0" w:color="auto"/>
                <w:left w:val="none" w:sz="0" w:space="0" w:color="auto"/>
                <w:bottom w:val="none" w:sz="0" w:space="0" w:color="auto"/>
                <w:right w:val="none" w:sz="0" w:space="0" w:color="auto"/>
              </w:divBdr>
            </w:div>
            <w:div w:id="818502320">
              <w:marLeft w:val="0"/>
              <w:marRight w:val="0"/>
              <w:marTop w:val="0"/>
              <w:marBottom w:val="0"/>
              <w:divBdr>
                <w:top w:val="none" w:sz="0" w:space="0" w:color="auto"/>
                <w:left w:val="none" w:sz="0" w:space="0" w:color="auto"/>
                <w:bottom w:val="none" w:sz="0" w:space="0" w:color="auto"/>
                <w:right w:val="none" w:sz="0" w:space="0" w:color="auto"/>
              </w:divBdr>
            </w:div>
            <w:div w:id="2060668752">
              <w:marLeft w:val="0"/>
              <w:marRight w:val="0"/>
              <w:marTop w:val="0"/>
              <w:marBottom w:val="0"/>
              <w:divBdr>
                <w:top w:val="none" w:sz="0" w:space="0" w:color="auto"/>
                <w:left w:val="none" w:sz="0" w:space="0" w:color="auto"/>
                <w:bottom w:val="none" w:sz="0" w:space="0" w:color="auto"/>
                <w:right w:val="none" w:sz="0" w:space="0" w:color="auto"/>
              </w:divBdr>
            </w:div>
          </w:divsChild>
        </w:div>
        <w:div w:id="1377193491">
          <w:marLeft w:val="0"/>
          <w:marRight w:val="0"/>
          <w:marTop w:val="0"/>
          <w:marBottom w:val="0"/>
          <w:divBdr>
            <w:top w:val="none" w:sz="0" w:space="0" w:color="auto"/>
            <w:left w:val="none" w:sz="0" w:space="0" w:color="auto"/>
            <w:bottom w:val="none" w:sz="0" w:space="0" w:color="auto"/>
            <w:right w:val="none" w:sz="0" w:space="0" w:color="auto"/>
          </w:divBdr>
          <w:divsChild>
            <w:div w:id="9141010">
              <w:marLeft w:val="0"/>
              <w:marRight w:val="0"/>
              <w:marTop w:val="0"/>
              <w:marBottom w:val="0"/>
              <w:divBdr>
                <w:top w:val="none" w:sz="0" w:space="0" w:color="auto"/>
                <w:left w:val="none" w:sz="0" w:space="0" w:color="auto"/>
                <w:bottom w:val="none" w:sz="0" w:space="0" w:color="auto"/>
                <w:right w:val="none" w:sz="0" w:space="0" w:color="auto"/>
              </w:divBdr>
            </w:div>
            <w:div w:id="128521870">
              <w:marLeft w:val="0"/>
              <w:marRight w:val="0"/>
              <w:marTop w:val="0"/>
              <w:marBottom w:val="0"/>
              <w:divBdr>
                <w:top w:val="none" w:sz="0" w:space="0" w:color="auto"/>
                <w:left w:val="none" w:sz="0" w:space="0" w:color="auto"/>
                <w:bottom w:val="none" w:sz="0" w:space="0" w:color="auto"/>
                <w:right w:val="none" w:sz="0" w:space="0" w:color="auto"/>
              </w:divBdr>
            </w:div>
            <w:div w:id="938485496">
              <w:marLeft w:val="0"/>
              <w:marRight w:val="0"/>
              <w:marTop w:val="0"/>
              <w:marBottom w:val="0"/>
              <w:divBdr>
                <w:top w:val="none" w:sz="0" w:space="0" w:color="auto"/>
                <w:left w:val="none" w:sz="0" w:space="0" w:color="auto"/>
                <w:bottom w:val="none" w:sz="0" w:space="0" w:color="auto"/>
                <w:right w:val="none" w:sz="0" w:space="0" w:color="auto"/>
              </w:divBdr>
            </w:div>
            <w:div w:id="1376076767">
              <w:marLeft w:val="0"/>
              <w:marRight w:val="0"/>
              <w:marTop w:val="0"/>
              <w:marBottom w:val="0"/>
              <w:divBdr>
                <w:top w:val="none" w:sz="0" w:space="0" w:color="auto"/>
                <w:left w:val="none" w:sz="0" w:space="0" w:color="auto"/>
                <w:bottom w:val="none" w:sz="0" w:space="0" w:color="auto"/>
                <w:right w:val="none" w:sz="0" w:space="0" w:color="auto"/>
              </w:divBdr>
            </w:div>
            <w:div w:id="1681542615">
              <w:marLeft w:val="0"/>
              <w:marRight w:val="0"/>
              <w:marTop w:val="0"/>
              <w:marBottom w:val="0"/>
              <w:divBdr>
                <w:top w:val="none" w:sz="0" w:space="0" w:color="auto"/>
                <w:left w:val="none" w:sz="0" w:space="0" w:color="auto"/>
                <w:bottom w:val="none" w:sz="0" w:space="0" w:color="auto"/>
                <w:right w:val="none" w:sz="0" w:space="0" w:color="auto"/>
              </w:divBdr>
            </w:div>
          </w:divsChild>
        </w:div>
        <w:div w:id="1403217870">
          <w:marLeft w:val="0"/>
          <w:marRight w:val="0"/>
          <w:marTop w:val="0"/>
          <w:marBottom w:val="0"/>
          <w:divBdr>
            <w:top w:val="none" w:sz="0" w:space="0" w:color="auto"/>
            <w:left w:val="none" w:sz="0" w:space="0" w:color="auto"/>
            <w:bottom w:val="none" w:sz="0" w:space="0" w:color="auto"/>
            <w:right w:val="none" w:sz="0" w:space="0" w:color="auto"/>
          </w:divBdr>
        </w:div>
        <w:div w:id="1417439750">
          <w:marLeft w:val="0"/>
          <w:marRight w:val="0"/>
          <w:marTop w:val="0"/>
          <w:marBottom w:val="0"/>
          <w:divBdr>
            <w:top w:val="none" w:sz="0" w:space="0" w:color="auto"/>
            <w:left w:val="none" w:sz="0" w:space="0" w:color="auto"/>
            <w:bottom w:val="none" w:sz="0" w:space="0" w:color="auto"/>
            <w:right w:val="none" w:sz="0" w:space="0" w:color="auto"/>
          </w:divBdr>
        </w:div>
        <w:div w:id="1462501571">
          <w:marLeft w:val="0"/>
          <w:marRight w:val="0"/>
          <w:marTop w:val="0"/>
          <w:marBottom w:val="0"/>
          <w:divBdr>
            <w:top w:val="none" w:sz="0" w:space="0" w:color="auto"/>
            <w:left w:val="none" w:sz="0" w:space="0" w:color="auto"/>
            <w:bottom w:val="none" w:sz="0" w:space="0" w:color="auto"/>
            <w:right w:val="none" w:sz="0" w:space="0" w:color="auto"/>
          </w:divBdr>
          <w:divsChild>
            <w:div w:id="70154651">
              <w:marLeft w:val="0"/>
              <w:marRight w:val="0"/>
              <w:marTop w:val="0"/>
              <w:marBottom w:val="0"/>
              <w:divBdr>
                <w:top w:val="none" w:sz="0" w:space="0" w:color="auto"/>
                <w:left w:val="none" w:sz="0" w:space="0" w:color="auto"/>
                <w:bottom w:val="none" w:sz="0" w:space="0" w:color="auto"/>
                <w:right w:val="none" w:sz="0" w:space="0" w:color="auto"/>
              </w:divBdr>
            </w:div>
            <w:div w:id="282347892">
              <w:marLeft w:val="0"/>
              <w:marRight w:val="0"/>
              <w:marTop w:val="0"/>
              <w:marBottom w:val="0"/>
              <w:divBdr>
                <w:top w:val="none" w:sz="0" w:space="0" w:color="auto"/>
                <w:left w:val="none" w:sz="0" w:space="0" w:color="auto"/>
                <w:bottom w:val="none" w:sz="0" w:space="0" w:color="auto"/>
                <w:right w:val="none" w:sz="0" w:space="0" w:color="auto"/>
              </w:divBdr>
            </w:div>
            <w:div w:id="535434659">
              <w:marLeft w:val="0"/>
              <w:marRight w:val="0"/>
              <w:marTop w:val="0"/>
              <w:marBottom w:val="0"/>
              <w:divBdr>
                <w:top w:val="none" w:sz="0" w:space="0" w:color="auto"/>
                <w:left w:val="none" w:sz="0" w:space="0" w:color="auto"/>
                <w:bottom w:val="none" w:sz="0" w:space="0" w:color="auto"/>
                <w:right w:val="none" w:sz="0" w:space="0" w:color="auto"/>
              </w:divBdr>
            </w:div>
            <w:div w:id="849369915">
              <w:marLeft w:val="0"/>
              <w:marRight w:val="0"/>
              <w:marTop w:val="0"/>
              <w:marBottom w:val="0"/>
              <w:divBdr>
                <w:top w:val="none" w:sz="0" w:space="0" w:color="auto"/>
                <w:left w:val="none" w:sz="0" w:space="0" w:color="auto"/>
                <w:bottom w:val="none" w:sz="0" w:space="0" w:color="auto"/>
                <w:right w:val="none" w:sz="0" w:space="0" w:color="auto"/>
              </w:divBdr>
            </w:div>
            <w:div w:id="1488204835">
              <w:marLeft w:val="0"/>
              <w:marRight w:val="0"/>
              <w:marTop w:val="0"/>
              <w:marBottom w:val="0"/>
              <w:divBdr>
                <w:top w:val="none" w:sz="0" w:space="0" w:color="auto"/>
                <w:left w:val="none" w:sz="0" w:space="0" w:color="auto"/>
                <w:bottom w:val="none" w:sz="0" w:space="0" w:color="auto"/>
                <w:right w:val="none" w:sz="0" w:space="0" w:color="auto"/>
              </w:divBdr>
            </w:div>
          </w:divsChild>
        </w:div>
        <w:div w:id="1595625478">
          <w:marLeft w:val="0"/>
          <w:marRight w:val="0"/>
          <w:marTop w:val="0"/>
          <w:marBottom w:val="0"/>
          <w:divBdr>
            <w:top w:val="none" w:sz="0" w:space="0" w:color="auto"/>
            <w:left w:val="none" w:sz="0" w:space="0" w:color="auto"/>
            <w:bottom w:val="none" w:sz="0" w:space="0" w:color="auto"/>
            <w:right w:val="none" w:sz="0" w:space="0" w:color="auto"/>
          </w:divBdr>
          <w:divsChild>
            <w:div w:id="106390944">
              <w:marLeft w:val="0"/>
              <w:marRight w:val="0"/>
              <w:marTop w:val="0"/>
              <w:marBottom w:val="0"/>
              <w:divBdr>
                <w:top w:val="none" w:sz="0" w:space="0" w:color="auto"/>
                <w:left w:val="none" w:sz="0" w:space="0" w:color="auto"/>
                <w:bottom w:val="none" w:sz="0" w:space="0" w:color="auto"/>
                <w:right w:val="none" w:sz="0" w:space="0" w:color="auto"/>
              </w:divBdr>
            </w:div>
            <w:div w:id="692151396">
              <w:marLeft w:val="0"/>
              <w:marRight w:val="0"/>
              <w:marTop w:val="0"/>
              <w:marBottom w:val="0"/>
              <w:divBdr>
                <w:top w:val="none" w:sz="0" w:space="0" w:color="auto"/>
                <w:left w:val="none" w:sz="0" w:space="0" w:color="auto"/>
                <w:bottom w:val="none" w:sz="0" w:space="0" w:color="auto"/>
                <w:right w:val="none" w:sz="0" w:space="0" w:color="auto"/>
              </w:divBdr>
            </w:div>
            <w:div w:id="1473716195">
              <w:marLeft w:val="0"/>
              <w:marRight w:val="0"/>
              <w:marTop w:val="0"/>
              <w:marBottom w:val="0"/>
              <w:divBdr>
                <w:top w:val="none" w:sz="0" w:space="0" w:color="auto"/>
                <w:left w:val="none" w:sz="0" w:space="0" w:color="auto"/>
                <w:bottom w:val="none" w:sz="0" w:space="0" w:color="auto"/>
                <w:right w:val="none" w:sz="0" w:space="0" w:color="auto"/>
              </w:divBdr>
            </w:div>
            <w:div w:id="1647472974">
              <w:marLeft w:val="0"/>
              <w:marRight w:val="0"/>
              <w:marTop w:val="0"/>
              <w:marBottom w:val="0"/>
              <w:divBdr>
                <w:top w:val="none" w:sz="0" w:space="0" w:color="auto"/>
                <w:left w:val="none" w:sz="0" w:space="0" w:color="auto"/>
                <w:bottom w:val="none" w:sz="0" w:space="0" w:color="auto"/>
                <w:right w:val="none" w:sz="0" w:space="0" w:color="auto"/>
              </w:divBdr>
            </w:div>
            <w:div w:id="1777480003">
              <w:marLeft w:val="0"/>
              <w:marRight w:val="0"/>
              <w:marTop w:val="0"/>
              <w:marBottom w:val="0"/>
              <w:divBdr>
                <w:top w:val="none" w:sz="0" w:space="0" w:color="auto"/>
                <w:left w:val="none" w:sz="0" w:space="0" w:color="auto"/>
                <w:bottom w:val="none" w:sz="0" w:space="0" w:color="auto"/>
                <w:right w:val="none" w:sz="0" w:space="0" w:color="auto"/>
              </w:divBdr>
            </w:div>
          </w:divsChild>
        </w:div>
        <w:div w:id="1614752308">
          <w:marLeft w:val="0"/>
          <w:marRight w:val="0"/>
          <w:marTop w:val="0"/>
          <w:marBottom w:val="0"/>
          <w:divBdr>
            <w:top w:val="none" w:sz="0" w:space="0" w:color="auto"/>
            <w:left w:val="none" w:sz="0" w:space="0" w:color="auto"/>
            <w:bottom w:val="none" w:sz="0" w:space="0" w:color="auto"/>
            <w:right w:val="none" w:sz="0" w:space="0" w:color="auto"/>
          </w:divBdr>
          <w:divsChild>
            <w:div w:id="76756424">
              <w:marLeft w:val="0"/>
              <w:marRight w:val="0"/>
              <w:marTop w:val="0"/>
              <w:marBottom w:val="0"/>
              <w:divBdr>
                <w:top w:val="none" w:sz="0" w:space="0" w:color="auto"/>
                <w:left w:val="none" w:sz="0" w:space="0" w:color="auto"/>
                <w:bottom w:val="none" w:sz="0" w:space="0" w:color="auto"/>
                <w:right w:val="none" w:sz="0" w:space="0" w:color="auto"/>
              </w:divBdr>
            </w:div>
            <w:div w:id="114716949">
              <w:marLeft w:val="0"/>
              <w:marRight w:val="0"/>
              <w:marTop w:val="0"/>
              <w:marBottom w:val="0"/>
              <w:divBdr>
                <w:top w:val="none" w:sz="0" w:space="0" w:color="auto"/>
                <w:left w:val="none" w:sz="0" w:space="0" w:color="auto"/>
                <w:bottom w:val="none" w:sz="0" w:space="0" w:color="auto"/>
                <w:right w:val="none" w:sz="0" w:space="0" w:color="auto"/>
              </w:divBdr>
            </w:div>
            <w:div w:id="704522022">
              <w:marLeft w:val="0"/>
              <w:marRight w:val="0"/>
              <w:marTop w:val="0"/>
              <w:marBottom w:val="0"/>
              <w:divBdr>
                <w:top w:val="none" w:sz="0" w:space="0" w:color="auto"/>
                <w:left w:val="none" w:sz="0" w:space="0" w:color="auto"/>
                <w:bottom w:val="none" w:sz="0" w:space="0" w:color="auto"/>
                <w:right w:val="none" w:sz="0" w:space="0" w:color="auto"/>
              </w:divBdr>
            </w:div>
            <w:div w:id="1169373774">
              <w:marLeft w:val="0"/>
              <w:marRight w:val="0"/>
              <w:marTop w:val="0"/>
              <w:marBottom w:val="0"/>
              <w:divBdr>
                <w:top w:val="none" w:sz="0" w:space="0" w:color="auto"/>
                <w:left w:val="none" w:sz="0" w:space="0" w:color="auto"/>
                <w:bottom w:val="none" w:sz="0" w:space="0" w:color="auto"/>
                <w:right w:val="none" w:sz="0" w:space="0" w:color="auto"/>
              </w:divBdr>
            </w:div>
            <w:div w:id="1266575318">
              <w:marLeft w:val="0"/>
              <w:marRight w:val="0"/>
              <w:marTop w:val="0"/>
              <w:marBottom w:val="0"/>
              <w:divBdr>
                <w:top w:val="none" w:sz="0" w:space="0" w:color="auto"/>
                <w:left w:val="none" w:sz="0" w:space="0" w:color="auto"/>
                <w:bottom w:val="none" w:sz="0" w:space="0" w:color="auto"/>
                <w:right w:val="none" w:sz="0" w:space="0" w:color="auto"/>
              </w:divBdr>
            </w:div>
          </w:divsChild>
        </w:div>
        <w:div w:id="1625694616">
          <w:marLeft w:val="0"/>
          <w:marRight w:val="0"/>
          <w:marTop w:val="0"/>
          <w:marBottom w:val="0"/>
          <w:divBdr>
            <w:top w:val="none" w:sz="0" w:space="0" w:color="auto"/>
            <w:left w:val="none" w:sz="0" w:space="0" w:color="auto"/>
            <w:bottom w:val="none" w:sz="0" w:space="0" w:color="auto"/>
            <w:right w:val="none" w:sz="0" w:space="0" w:color="auto"/>
          </w:divBdr>
          <w:divsChild>
            <w:div w:id="66004094">
              <w:marLeft w:val="0"/>
              <w:marRight w:val="0"/>
              <w:marTop w:val="0"/>
              <w:marBottom w:val="0"/>
              <w:divBdr>
                <w:top w:val="none" w:sz="0" w:space="0" w:color="auto"/>
                <w:left w:val="none" w:sz="0" w:space="0" w:color="auto"/>
                <w:bottom w:val="none" w:sz="0" w:space="0" w:color="auto"/>
                <w:right w:val="none" w:sz="0" w:space="0" w:color="auto"/>
              </w:divBdr>
            </w:div>
            <w:div w:id="344555230">
              <w:marLeft w:val="0"/>
              <w:marRight w:val="0"/>
              <w:marTop w:val="0"/>
              <w:marBottom w:val="0"/>
              <w:divBdr>
                <w:top w:val="none" w:sz="0" w:space="0" w:color="auto"/>
                <w:left w:val="none" w:sz="0" w:space="0" w:color="auto"/>
                <w:bottom w:val="none" w:sz="0" w:space="0" w:color="auto"/>
                <w:right w:val="none" w:sz="0" w:space="0" w:color="auto"/>
              </w:divBdr>
            </w:div>
            <w:div w:id="897668395">
              <w:marLeft w:val="0"/>
              <w:marRight w:val="0"/>
              <w:marTop w:val="0"/>
              <w:marBottom w:val="0"/>
              <w:divBdr>
                <w:top w:val="none" w:sz="0" w:space="0" w:color="auto"/>
                <w:left w:val="none" w:sz="0" w:space="0" w:color="auto"/>
                <w:bottom w:val="none" w:sz="0" w:space="0" w:color="auto"/>
                <w:right w:val="none" w:sz="0" w:space="0" w:color="auto"/>
              </w:divBdr>
            </w:div>
            <w:div w:id="2072146764">
              <w:marLeft w:val="0"/>
              <w:marRight w:val="0"/>
              <w:marTop w:val="0"/>
              <w:marBottom w:val="0"/>
              <w:divBdr>
                <w:top w:val="none" w:sz="0" w:space="0" w:color="auto"/>
                <w:left w:val="none" w:sz="0" w:space="0" w:color="auto"/>
                <w:bottom w:val="none" w:sz="0" w:space="0" w:color="auto"/>
                <w:right w:val="none" w:sz="0" w:space="0" w:color="auto"/>
              </w:divBdr>
            </w:div>
            <w:div w:id="2116631954">
              <w:marLeft w:val="0"/>
              <w:marRight w:val="0"/>
              <w:marTop w:val="0"/>
              <w:marBottom w:val="0"/>
              <w:divBdr>
                <w:top w:val="none" w:sz="0" w:space="0" w:color="auto"/>
                <w:left w:val="none" w:sz="0" w:space="0" w:color="auto"/>
                <w:bottom w:val="none" w:sz="0" w:space="0" w:color="auto"/>
                <w:right w:val="none" w:sz="0" w:space="0" w:color="auto"/>
              </w:divBdr>
            </w:div>
          </w:divsChild>
        </w:div>
        <w:div w:id="1706440551">
          <w:marLeft w:val="0"/>
          <w:marRight w:val="0"/>
          <w:marTop w:val="0"/>
          <w:marBottom w:val="0"/>
          <w:divBdr>
            <w:top w:val="none" w:sz="0" w:space="0" w:color="auto"/>
            <w:left w:val="none" w:sz="0" w:space="0" w:color="auto"/>
            <w:bottom w:val="none" w:sz="0" w:space="0" w:color="auto"/>
            <w:right w:val="none" w:sz="0" w:space="0" w:color="auto"/>
          </w:divBdr>
          <w:divsChild>
            <w:div w:id="203057659">
              <w:marLeft w:val="0"/>
              <w:marRight w:val="0"/>
              <w:marTop w:val="0"/>
              <w:marBottom w:val="0"/>
              <w:divBdr>
                <w:top w:val="none" w:sz="0" w:space="0" w:color="auto"/>
                <w:left w:val="none" w:sz="0" w:space="0" w:color="auto"/>
                <w:bottom w:val="none" w:sz="0" w:space="0" w:color="auto"/>
                <w:right w:val="none" w:sz="0" w:space="0" w:color="auto"/>
              </w:divBdr>
            </w:div>
            <w:div w:id="405734207">
              <w:marLeft w:val="0"/>
              <w:marRight w:val="0"/>
              <w:marTop w:val="0"/>
              <w:marBottom w:val="0"/>
              <w:divBdr>
                <w:top w:val="none" w:sz="0" w:space="0" w:color="auto"/>
                <w:left w:val="none" w:sz="0" w:space="0" w:color="auto"/>
                <w:bottom w:val="none" w:sz="0" w:space="0" w:color="auto"/>
                <w:right w:val="none" w:sz="0" w:space="0" w:color="auto"/>
              </w:divBdr>
            </w:div>
            <w:div w:id="879247957">
              <w:marLeft w:val="0"/>
              <w:marRight w:val="0"/>
              <w:marTop w:val="0"/>
              <w:marBottom w:val="0"/>
              <w:divBdr>
                <w:top w:val="none" w:sz="0" w:space="0" w:color="auto"/>
                <w:left w:val="none" w:sz="0" w:space="0" w:color="auto"/>
                <w:bottom w:val="none" w:sz="0" w:space="0" w:color="auto"/>
                <w:right w:val="none" w:sz="0" w:space="0" w:color="auto"/>
              </w:divBdr>
            </w:div>
            <w:div w:id="1120152755">
              <w:marLeft w:val="0"/>
              <w:marRight w:val="0"/>
              <w:marTop w:val="0"/>
              <w:marBottom w:val="0"/>
              <w:divBdr>
                <w:top w:val="none" w:sz="0" w:space="0" w:color="auto"/>
                <w:left w:val="none" w:sz="0" w:space="0" w:color="auto"/>
                <w:bottom w:val="none" w:sz="0" w:space="0" w:color="auto"/>
                <w:right w:val="none" w:sz="0" w:space="0" w:color="auto"/>
              </w:divBdr>
            </w:div>
            <w:div w:id="1314218455">
              <w:marLeft w:val="0"/>
              <w:marRight w:val="0"/>
              <w:marTop w:val="0"/>
              <w:marBottom w:val="0"/>
              <w:divBdr>
                <w:top w:val="none" w:sz="0" w:space="0" w:color="auto"/>
                <w:left w:val="none" w:sz="0" w:space="0" w:color="auto"/>
                <w:bottom w:val="none" w:sz="0" w:space="0" w:color="auto"/>
                <w:right w:val="none" w:sz="0" w:space="0" w:color="auto"/>
              </w:divBdr>
            </w:div>
          </w:divsChild>
        </w:div>
        <w:div w:id="1910915926">
          <w:marLeft w:val="0"/>
          <w:marRight w:val="0"/>
          <w:marTop w:val="0"/>
          <w:marBottom w:val="0"/>
          <w:divBdr>
            <w:top w:val="none" w:sz="0" w:space="0" w:color="auto"/>
            <w:left w:val="none" w:sz="0" w:space="0" w:color="auto"/>
            <w:bottom w:val="none" w:sz="0" w:space="0" w:color="auto"/>
            <w:right w:val="none" w:sz="0" w:space="0" w:color="auto"/>
          </w:divBdr>
          <w:divsChild>
            <w:div w:id="280183725">
              <w:marLeft w:val="0"/>
              <w:marRight w:val="0"/>
              <w:marTop w:val="0"/>
              <w:marBottom w:val="0"/>
              <w:divBdr>
                <w:top w:val="none" w:sz="0" w:space="0" w:color="auto"/>
                <w:left w:val="none" w:sz="0" w:space="0" w:color="auto"/>
                <w:bottom w:val="none" w:sz="0" w:space="0" w:color="auto"/>
                <w:right w:val="none" w:sz="0" w:space="0" w:color="auto"/>
              </w:divBdr>
            </w:div>
            <w:div w:id="943028749">
              <w:marLeft w:val="0"/>
              <w:marRight w:val="0"/>
              <w:marTop w:val="0"/>
              <w:marBottom w:val="0"/>
              <w:divBdr>
                <w:top w:val="none" w:sz="0" w:space="0" w:color="auto"/>
                <w:left w:val="none" w:sz="0" w:space="0" w:color="auto"/>
                <w:bottom w:val="none" w:sz="0" w:space="0" w:color="auto"/>
                <w:right w:val="none" w:sz="0" w:space="0" w:color="auto"/>
              </w:divBdr>
            </w:div>
            <w:div w:id="1444615603">
              <w:marLeft w:val="0"/>
              <w:marRight w:val="0"/>
              <w:marTop w:val="0"/>
              <w:marBottom w:val="0"/>
              <w:divBdr>
                <w:top w:val="none" w:sz="0" w:space="0" w:color="auto"/>
                <w:left w:val="none" w:sz="0" w:space="0" w:color="auto"/>
                <w:bottom w:val="none" w:sz="0" w:space="0" w:color="auto"/>
                <w:right w:val="none" w:sz="0" w:space="0" w:color="auto"/>
              </w:divBdr>
            </w:div>
            <w:div w:id="1707363251">
              <w:marLeft w:val="0"/>
              <w:marRight w:val="0"/>
              <w:marTop w:val="0"/>
              <w:marBottom w:val="0"/>
              <w:divBdr>
                <w:top w:val="none" w:sz="0" w:space="0" w:color="auto"/>
                <w:left w:val="none" w:sz="0" w:space="0" w:color="auto"/>
                <w:bottom w:val="none" w:sz="0" w:space="0" w:color="auto"/>
                <w:right w:val="none" w:sz="0" w:space="0" w:color="auto"/>
              </w:divBdr>
            </w:div>
          </w:divsChild>
        </w:div>
        <w:div w:id="1990161993">
          <w:marLeft w:val="0"/>
          <w:marRight w:val="0"/>
          <w:marTop w:val="0"/>
          <w:marBottom w:val="0"/>
          <w:divBdr>
            <w:top w:val="none" w:sz="0" w:space="0" w:color="auto"/>
            <w:left w:val="none" w:sz="0" w:space="0" w:color="auto"/>
            <w:bottom w:val="none" w:sz="0" w:space="0" w:color="auto"/>
            <w:right w:val="none" w:sz="0" w:space="0" w:color="auto"/>
          </w:divBdr>
          <w:divsChild>
            <w:div w:id="11735501">
              <w:marLeft w:val="0"/>
              <w:marRight w:val="0"/>
              <w:marTop w:val="0"/>
              <w:marBottom w:val="0"/>
              <w:divBdr>
                <w:top w:val="none" w:sz="0" w:space="0" w:color="auto"/>
                <w:left w:val="none" w:sz="0" w:space="0" w:color="auto"/>
                <w:bottom w:val="none" w:sz="0" w:space="0" w:color="auto"/>
                <w:right w:val="none" w:sz="0" w:space="0" w:color="auto"/>
              </w:divBdr>
            </w:div>
            <w:div w:id="71241006">
              <w:marLeft w:val="0"/>
              <w:marRight w:val="0"/>
              <w:marTop w:val="0"/>
              <w:marBottom w:val="0"/>
              <w:divBdr>
                <w:top w:val="none" w:sz="0" w:space="0" w:color="auto"/>
                <w:left w:val="none" w:sz="0" w:space="0" w:color="auto"/>
                <w:bottom w:val="none" w:sz="0" w:space="0" w:color="auto"/>
                <w:right w:val="none" w:sz="0" w:space="0" w:color="auto"/>
              </w:divBdr>
            </w:div>
            <w:div w:id="188034924">
              <w:marLeft w:val="0"/>
              <w:marRight w:val="0"/>
              <w:marTop w:val="0"/>
              <w:marBottom w:val="0"/>
              <w:divBdr>
                <w:top w:val="none" w:sz="0" w:space="0" w:color="auto"/>
                <w:left w:val="none" w:sz="0" w:space="0" w:color="auto"/>
                <w:bottom w:val="none" w:sz="0" w:space="0" w:color="auto"/>
                <w:right w:val="none" w:sz="0" w:space="0" w:color="auto"/>
              </w:divBdr>
            </w:div>
            <w:div w:id="1329555069">
              <w:marLeft w:val="0"/>
              <w:marRight w:val="0"/>
              <w:marTop w:val="0"/>
              <w:marBottom w:val="0"/>
              <w:divBdr>
                <w:top w:val="none" w:sz="0" w:space="0" w:color="auto"/>
                <w:left w:val="none" w:sz="0" w:space="0" w:color="auto"/>
                <w:bottom w:val="none" w:sz="0" w:space="0" w:color="auto"/>
                <w:right w:val="none" w:sz="0" w:space="0" w:color="auto"/>
              </w:divBdr>
            </w:div>
            <w:div w:id="1663728651">
              <w:marLeft w:val="0"/>
              <w:marRight w:val="0"/>
              <w:marTop w:val="0"/>
              <w:marBottom w:val="0"/>
              <w:divBdr>
                <w:top w:val="none" w:sz="0" w:space="0" w:color="auto"/>
                <w:left w:val="none" w:sz="0" w:space="0" w:color="auto"/>
                <w:bottom w:val="none" w:sz="0" w:space="0" w:color="auto"/>
                <w:right w:val="none" w:sz="0" w:space="0" w:color="auto"/>
              </w:divBdr>
            </w:div>
          </w:divsChild>
        </w:div>
        <w:div w:id="2106533055">
          <w:marLeft w:val="0"/>
          <w:marRight w:val="0"/>
          <w:marTop w:val="0"/>
          <w:marBottom w:val="0"/>
          <w:divBdr>
            <w:top w:val="none" w:sz="0" w:space="0" w:color="auto"/>
            <w:left w:val="none" w:sz="0" w:space="0" w:color="auto"/>
            <w:bottom w:val="none" w:sz="0" w:space="0" w:color="auto"/>
            <w:right w:val="none" w:sz="0" w:space="0" w:color="auto"/>
          </w:divBdr>
        </w:div>
        <w:div w:id="2117871897">
          <w:marLeft w:val="0"/>
          <w:marRight w:val="0"/>
          <w:marTop w:val="0"/>
          <w:marBottom w:val="0"/>
          <w:divBdr>
            <w:top w:val="none" w:sz="0" w:space="0" w:color="auto"/>
            <w:left w:val="none" w:sz="0" w:space="0" w:color="auto"/>
            <w:bottom w:val="none" w:sz="0" w:space="0" w:color="auto"/>
            <w:right w:val="none" w:sz="0" w:space="0" w:color="auto"/>
          </w:divBdr>
          <w:divsChild>
            <w:div w:id="239370210">
              <w:marLeft w:val="0"/>
              <w:marRight w:val="0"/>
              <w:marTop w:val="0"/>
              <w:marBottom w:val="0"/>
              <w:divBdr>
                <w:top w:val="none" w:sz="0" w:space="0" w:color="auto"/>
                <w:left w:val="none" w:sz="0" w:space="0" w:color="auto"/>
                <w:bottom w:val="none" w:sz="0" w:space="0" w:color="auto"/>
                <w:right w:val="none" w:sz="0" w:space="0" w:color="auto"/>
              </w:divBdr>
            </w:div>
            <w:div w:id="802118241">
              <w:marLeft w:val="0"/>
              <w:marRight w:val="0"/>
              <w:marTop w:val="0"/>
              <w:marBottom w:val="0"/>
              <w:divBdr>
                <w:top w:val="none" w:sz="0" w:space="0" w:color="auto"/>
                <w:left w:val="none" w:sz="0" w:space="0" w:color="auto"/>
                <w:bottom w:val="none" w:sz="0" w:space="0" w:color="auto"/>
                <w:right w:val="none" w:sz="0" w:space="0" w:color="auto"/>
              </w:divBdr>
            </w:div>
            <w:div w:id="1440224731">
              <w:marLeft w:val="0"/>
              <w:marRight w:val="0"/>
              <w:marTop w:val="0"/>
              <w:marBottom w:val="0"/>
              <w:divBdr>
                <w:top w:val="none" w:sz="0" w:space="0" w:color="auto"/>
                <w:left w:val="none" w:sz="0" w:space="0" w:color="auto"/>
                <w:bottom w:val="none" w:sz="0" w:space="0" w:color="auto"/>
                <w:right w:val="none" w:sz="0" w:space="0" w:color="auto"/>
              </w:divBdr>
            </w:div>
            <w:div w:id="1935282547">
              <w:marLeft w:val="0"/>
              <w:marRight w:val="0"/>
              <w:marTop w:val="0"/>
              <w:marBottom w:val="0"/>
              <w:divBdr>
                <w:top w:val="none" w:sz="0" w:space="0" w:color="auto"/>
                <w:left w:val="none" w:sz="0" w:space="0" w:color="auto"/>
                <w:bottom w:val="none" w:sz="0" w:space="0" w:color="auto"/>
                <w:right w:val="none" w:sz="0" w:space="0" w:color="auto"/>
              </w:divBdr>
            </w:div>
            <w:div w:id="213517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130707">
      <w:bodyDiv w:val="1"/>
      <w:marLeft w:val="0"/>
      <w:marRight w:val="0"/>
      <w:marTop w:val="0"/>
      <w:marBottom w:val="0"/>
      <w:divBdr>
        <w:top w:val="none" w:sz="0" w:space="0" w:color="auto"/>
        <w:left w:val="none" w:sz="0" w:space="0" w:color="auto"/>
        <w:bottom w:val="none" w:sz="0" w:space="0" w:color="auto"/>
        <w:right w:val="none" w:sz="0" w:space="0" w:color="auto"/>
      </w:divBdr>
    </w:div>
    <w:div w:id="419179265">
      <w:bodyDiv w:val="1"/>
      <w:marLeft w:val="0"/>
      <w:marRight w:val="0"/>
      <w:marTop w:val="0"/>
      <w:marBottom w:val="0"/>
      <w:divBdr>
        <w:top w:val="none" w:sz="0" w:space="0" w:color="auto"/>
        <w:left w:val="none" w:sz="0" w:space="0" w:color="auto"/>
        <w:bottom w:val="none" w:sz="0" w:space="0" w:color="auto"/>
        <w:right w:val="none" w:sz="0" w:space="0" w:color="auto"/>
      </w:divBdr>
    </w:div>
    <w:div w:id="488790874">
      <w:bodyDiv w:val="1"/>
      <w:marLeft w:val="0"/>
      <w:marRight w:val="0"/>
      <w:marTop w:val="0"/>
      <w:marBottom w:val="0"/>
      <w:divBdr>
        <w:top w:val="none" w:sz="0" w:space="0" w:color="auto"/>
        <w:left w:val="none" w:sz="0" w:space="0" w:color="auto"/>
        <w:bottom w:val="none" w:sz="0" w:space="0" w:color="auto"/>
        <w:right w:val="none" w:sz="0" w:space="0" w:color="auto"/>
      </w:divBdr>
    </w:div>
    <w:div w:id="497112618">
      <w:bodyDiv w:val="1"/>
      <w:marLeft w:val="0"/>
      <w:marRight w:val="0"/>
      <w:marTop w:val="0"/>
      <w:marBottom w:val="0"/>
      <w:divBdr>
        <w:top w:val="none" w:sz="0" w:space="0" w:color="auto"/>
        <w:left w:val="none" w:sz="0" w:space="0" w:color="auto"/>
        <w:bottom w:val="none" w:sz="0" w:space="0" w:color="auto"/>
        <w:right w:val="none" w:sz="0" w:space="0" w:color="auto"/>
      </w:divBdr>
    </w:div>
    <w:div w:id="541677475">
      <w:bodyDiv w:val="1"/>
      <w:marLeft w:val="0"/>
      <w:marRight w:val="0"/>
      <w:marTop w:val="0"/>
      <w:marBottom w:val="0"/>
      <w:divBdr>
        <w:top w:val="none" w:sz="0" w:space="0" w:color="auto"/>
        <w:left w:val="none" w:sz="0" w:space="0" w:color="auto"/>
        <w:bottom w:val="none" w:sz="0" w:space="0" w:color="auto"/>
        <w:right w:val="none" w:sz="0" w:space="0" w:color="auto"/>
      </w:divBdr>
    </w:div>
    <w:div w:id="553351011">
      <w:bodyDiv w:val="1"/>
      <w:marLeft w:val="0"/>
      <w:marRight w:val="0"/>
      <w:marTop w:val="0"/>
      <w:marBottom w:val="0"/>
      <w:divBdr>
        <w:top w:val="none" w:sz="0" w:space="0" w:color="auto"/>
        <w:left w:val="none" w:sz="0" w:space="0" w:color="auto"/>
        <w:bottom w:val="none" w:sz="0" w:space="0" w:color="auto"/>
        <w:right w:val="none" w:sz="0" w:space="0" w:color="auto"/>
      </w:divBdr>
    </w:div>
    <w:div w:id="609775973">
      <w:bodyDiv w:val="1"/>
      <w:marLeft w:val="0"/>
      <w:marRight w:val="0"/>
      <w:marTop w:val="0"/>
      <w:marBottom w:val="0"/>
      <w:divBdr>
        <w:top w:val="none" w:sz="0" w:space="0" w:color="auto"/>
        <w:left w:val="none" w:sz="0" w:space="0" w:color="auto"/>
        <w:bottom w:val="none" w:sz="0" w:space="0" w:color="auto"/>
        <w:right w:val="none" w:sz="0" w:space="0" w:color="auto"/>
      </w:divBdr>
    </w:div>
    <w:div w:id="657029688">
      <w:bodyDiv w:val="1"/>
      <w:marLeft w:val="0"/>
      <w:marRight w:val="0"/>
      <w:marTop w:val="0"/>
      <w:marBottom w:val="0"/>
      <w:divBdr>
        <w:top w:val="none" w:sz="0" w:space="0" w:color="auto"/>
        <w:left w:val="none" w:sz="0" w:space="0" w:color="auto"/>
        <w:bottom w:val="none" w:sz="0" w:space="0" w:color="auto"/>
        <w:right w:val="none" w:sz="0" w:space="0" w:color="auto"/>
      </w:divBdr>
      <w:divsChild>
        <w:div w:id="1255439717">
          <w:marLeft w:val="0"/>
          <w:marRight w:val="0"/>
          <w:marTop w:val="0"/>
          <w:marBottom w:val="0"/>
          <w:divBdr>
            <w:top w:val="none" w:sz="0" w:space="0" w:color="auto"/>
            <w:left w:val="none" w:sz="0" w:space="0" w:color="auto"/>
            <w:bottom w:val="none" w:sz="0" w:space="0" w:color="auto"/>
            <w:right w:val="none" w:sz="0" w:space="0" w:color="auto"/>
          </w:divBdr>
        </w:div>
        <w:div w:id="1450930784">
          <w:marLeft w:val="0"/>
          <w:marRight w:val="0"/>
          <w:marTop w:val="0"/>
          <w:marBottom w:val="0"/>
          <w:divBdr>
            <w:top w:val="none" w:sz="0" w:space="0" w:color="auto"/>
            <w:left w:val="none" w:sz="0" w:space="0" w:color="auto"/>
            <w:bottom w:val="none" w:sz="0" w:space="0" w:color="auto"/>
            <w:right w:val="none" w:sz="0" w:space="0" w:color="auto"/>
          </w:divBdr>
        </w:div>
        <w:div w:id="98720882">
          <w:marLeft w:val="0"/>
          <w:marRight w:val="0"/>
          <w:marTop w:val="0"/>
          <w:marBottom w:val="0"/>
          <w:divBdr>
            <w:top w:val="none" w:sz="0" w:space="0" w:color="auto"/>
            <w:left w:val="none" w:sz="0" w:space="0" w:color="auto"/>
            <w:bottom w:val="none" w:sz="0" w:space="0" w:color="auto"/>
            <w:right w:val="none" w:sz="0" w:space="0" w:color="auto"/>
          </w:divBdr>
        </w:div>
        <w:div w:id="1145512342">
          <w:marLeft w:val="0"/>
          <w:marRight w:val="0"/>
          <w:marTop w:val="0"/>
          <w:marBottom w:val="0"/>
          <w:divBdr>
            <w:top w:val="none" w:sz="0" w:space="0" w:color="auto"/>
            <w:left w:val="none" w:sz="0" w:space="0" w:color="auto"/>
            <w:bottom w:val="none" w:sz="0" w:space="0" w:color="auto"/>
            <w:right w:val="none" w:sz="0" w:space="0" w:color="auto"/>
          </w:divBdr>
        </w:div>
        <w:div w:id="1160274248">
          <w:marLeft w:val="0"/>
          <w:marRight w:val="0"/>
          <w:marTop w:val="0"/>
          <w:marBottom w:val="0"/>
          <w:divBdr>
            <w:top w:val="none" w:sz="0" w:space="0" w:color="auto"/>
            <w:left w:val="none" w:sz="0" w:space="0" w:color="auto"/>
            <w:bottom w:val="none" w:sz="0" w:space="0" w:color="auto"/>
            <w:right w:val="none" w:sz="0" w:space="0" w:color="auto"/>
          </w:divBdr>
        </w:div>
        <w:div w:id="811098352">
          <w:marLeft w:val="0"/>
          <w:marRight w:val="0"/>
          <w:marTop w:val="0"/>
          <w:marBottom w:val="0"/>
          <w:divBdr>
            <w:top w:val="none" w:sz="0" w:space="0" w:color="auto"/>
            <w:left w:val="none" w:sz="0" w:space="0" w:color="auto"/>
            <w:bottom w:val="none" w:sz="0" w:space="0" w:color="auto"/>
            <w:right w:val="none" w:sz="0" w:space="0" w:color="auto"/>
          </w:divBdr>
        </w:div>
        <w:div w:id="5525003">
          <w:marLeft w:val="0"/>
          <w:marRight w:val="0"/>
          <w:marTop w:val="0"/>
          <w:marBottom w:val="0"/>
          <w:divBdr>
            <w:top w:val="none" w:sz="0" w:space="0" w:color="auto"/>
            <w:left w:val="none" w:sz="0" w:space="0" w:color="auto"/>
            <w:bottom w:val="none" w:sz="0" w:space="0" w:color="auto"/>
            <w:right w:val="none" w:sz="0" w:space="0" w:color="auto"/>
          </w:divBdr>
        </w:div>
        <w:div w:id="1869373047">
          <w:marLeft w:val="0"/>
          <w:marRight w:val="0"/>
          <w:marTop w:val="0"/>
          <w:marBottom w:val="0"/>
          <w:divBdr>
            <w:top w:val="none" w:sz="0" w:space="0" w:color="auto"/>
            <w:left w:val="none" w:sz="0" w:space="0" w:color="auto"/>
            <w:bottom w:val="none" w:sz="0" w:space="0" w:color="auto"/>
            <w:right w:val="none" w:sz="0" w:space="0" w:color="auto"/>
          </w:divBdr>
        </w:div>
        <w:div w:id="339622464">
          <w:marLeft w:val="0"/>
          <w:marRight w:val="0"/>
          <w:marTop w:val="0"/>
          <w:marBottom w:val="0"/>
          <w:divBdr>
            <w:top w:val="none" w:sz="0" w:space="0" w:color="auto"/>
            <w:left w:val="none" w:sz="0" w:space="0" w:color="auto"/>
            <w:bottom w:val="none" w:sz="0" w:space="0" w:color="auto"/>
            <w:right w:val="none" w:sz="0" w:space="0" w:color="auto"/>
          </w:divBdr>
        </w:div>
        <w:div w:id="1025638491">
          <w:marLeft w:val="0"/>
          <w:marRight w:val="0"/>
          <w:marTop w:val="0"/>
          <w:marBottom w:val="0"/>
          <w:divBdr>
            <w:top w:val="none" w:sz="0" w:space="0" w:color="auto"/>
            <w:left w:val="none" w:sz="0" w:space="0" w:color="auto"/>
            <w:bottom w:val="none" w:sz="0" w:space="0" w:color="auto"/>
            <w:right w:val="none" w:sz="0" w:space="0" w:color="auto"/>
          </w:divBdr>
        </w:div>
        <w:div w:id="2000771266">
          <w:marLeft w:val="0"/>
          <w:marRight w:val="0"/>
          <w:marTop w:val="0"/>
          <w:marBottom w:val="0"/>
          <w:divBdr>
            <w:top w:val="none" w:sz="0" w:space="0" w:color="auto"/>
            <w:left w:val="none" w:sz="0" w:space="0" w:color="auto"/>
            <w:bottom w:val="none" w:sz="0" w:space="0" w:color="auto"/>
            <w:right w:val="none" w:sz="0" w:space="0" w:color="auto"/>
          </w:divBdr>
        </w:div>
        <w:div w:id="591399871">
          <w:marLeft w:val="0"/>
          <w:marRight w:val="0"/>
          <w:marTop w:val="0"/>
          <w:marBottom w:val="0"/>
          <w:divBdr>
            <w:top w:val="none" w:sz="0" w:space="0" w:color="auto"/>
            <w:left w:val="none" w:sz="0" w:space="0" w:color="auto"/>
            <w:bottom w:val="none" w:sz="0" w:space="0" w:color="auto"/>
            <w:right w:val="none" w:sz="0" w:space="0" w:color="auto"/>
          </w:divBdr>
        </w:div>
        <w:div w:id="965744378">
          <w:marLeft w:val="0"/>
          <w:marRight w:val="0"/>
          <w:marTop w:val="0"/>
          <w:marBottom w:val="0"/>
          <w:divBdr>
            <w:top w:val="none" w:sz="0" w:space="0" w:color="auto"/>
            <w:left w:val="none" w:sz="0" w:space="0" w:color="auto"/>
            <w:bottom w:val="none" w:sz="0" w:space="0" w:color="auto"/>
            <w:right w:val="none" w:sz="0" w:space="0" w:color="auto"/>
          </w:divBdr>
        </w:div>
        <w:div w:id="1433625394">
          <w:marLeft w:val="0"/>
          <w:marRight w:val="0"/>
          <w:marTop w:val="0"/>
          <w:marBottom w:val="0"/>
          <w:divBdr>
            <w:top w:val="none" w:sz="0" w:space="0" w:color="auto"/>
            <w:left w:val="none" w:sz="0" w:space="0" w:color="auto"/>
            <w:bottom w:val="none" w:sz="0" w:space="0" w:color="auto"/>
            <w:right w:val="none" w:sz="0" w:space="0" w:color="auto"/>
          </w:divBdr>
        </w:div>
        <w:div w:id="1590890788">
          <w:marLeft w:val="0"/>
          <w:marRight w:val="0"/>
          <w:marTop w:val="0"/>
          <w:marBottom w:val="0"/>
          <w:divBdr>
            <w:top w:val="none" w:sz="0" w:space="0" w:color="auto"/>
            <w:left w:val="none" w:sz="0" w:space="0" w:color="auto"/>
            <w:bottom w:val="none" w:sz="0" w:space="0" w:color="auto"/>
            <w:right w:val="none" w:sz="0" w:space="0" w:color="auto"/>
          </w:divBdr>
        </w:div>
        <w:div w:id="1112823066">
          <w:marLeft w:val="0"/>
          <w:marRight w:val="0"/>
          <w:marTop w:val="0"/>
          <w:marBottom w:val="0"/>
          <w:divBdr>
            <w:top w:val="none" w:sz="0" w:space="0" w:color="auto"/>
            <w:left w:val="none" w:sz="0" w:space="0" w:color="auto"/>
            <w:bottom w:val="none" w:sz="0" w:space="0" w:color="auto"/>
            <w:right w:val="none" w:sz="0" w:space="0" w:color="auto"/>
          </w:divBdr>
        </w:div>
        <w:div w:id="1106001343">
          <w:marLeft w:val="0"/>
          <w:marRight w:val="0"/>
          <w:marTop w:val="0"/>
          <w:marBottom w:val="0"/>
          <w:divBdr>
            <w:top w:val="none" w:sz="0" w:space="0" w:color="auto"/>
            <w:left w:val="none" w:sz="0" w:space="0" w:color="auto"/>
            <w:bottom w:val="none" w:sz="0" w:space="0" w:color="auto"/>
            <w:right w:val="none" w:sz="0" w:space="0" w:color="auto"/>
          </w:divBdr>
        </w:div>
        <w:div w:id="493106230">
          <w:marLeft w:val="0"/>
          <w:marRight w:val="0"/>
          <w:marTop w:val="0"/>
          <w:marBottom w:val="0"/>
          <w:divBdr>
            <w:top w:val="none" w:sz="0" w:space="0" w:color="auto"/>
            <w:left w:val="none" w:sz="0" w:space="0" w:color="auto"/>
            <w:bottom w:val="none" w:sz="0" w:space="0" w:color="auto"/>
            <w:right w:val="none" w:sz="0" w:space="0" w:color="auto"/>
          </w:divBdr>
        </w:div>
        <w:div w:id="314602701">
          <w:marLeft w:val="0"/>
          <w:marRight w:val="0"/>
          <w:marTop w:val="0"/>
          <w:marBottom w:val="0"/>
          <w:divBdr>
            <w:top w:val="none" w:sz="0" w:space="0" w:color="auto"/>
            <w:left w:val="none" w:sz="0" w:space="0" w:color="auto"/>
            <w:bottom w:val="none" w:sz="0" w:space="0" w:color="auto"/>
            <w:right w:val="none" w:sz="0" w:space="0" w:color="auto"/>
          </w:divBdr>
        </w:div>
        <w:div w:id="1028334482">
          <w:marLeft w:val="0"/>
          <w:marRight w:val="0"/>
          <w:marTop w:val="0"/>
          <w:marBottom w:val="0"/>
          <w:divBdr>
            <w:top w:val="none" w:sz="0" w:space="0" w:color="auto"/>
            <w:left w:val="none" w:sz="0" w:space="0" w:color="auto"/>
            <w:bottom w:val="none" w:sz="0" w:space="0" w:color="auto"/>
            <w:right w:val="none" w:sz="0" w:space="0" w:color="auto"/>
          </w:divBdr>
        </w:div>
        <w:div w:id="816999557">
          <w:marLeft w:val="0"/>
          <w:marRight w:val="0"/>
          <w:marTop w:val="0"/>
          <w:marBottom w:val="0"/>
          <w:divBdr>
            <w:top w:val="none" w:sz="0" w:space="0" w:color="auto"/>
            <w:left w:val="none" w:sz="0" w:space="0" w:color="auto"/>
            <w:bottom w:val="none" w:sz="0" w:space="0" w:color="auto"/>
            <w:right w:val="none" w:sz="0" w:space="0" w:color="auto"/>
          </w:divBdr>
        </w:div>
        <w:div w:id="1840077030">
          <w:marLeft w:val="0"/>
          <w:marRight w:val="0"/>
          <w:marTop w:val="0"/>
          <w:marBottom w:val="0"/>
          <w:divBdr>
            <w:top w:val="none" w:sz="0" w:space="0" w:color="auto"/>
            <w:left w:val="none" w:sz="0" w:space="0" w:color="auto"/>
            <w:bottom w:val="none" w:sz="0" w:space="0" w:color="auto"/>
            <w:right w:val="none" w:sz="0" w:space="0" w:color="auto"/>
          </w:divBdr>
        </w:div>
        <w:div w:id="1745225770">
          <w:marLeft w:val="0"/>
          <w:marRight w:val="0"/>
          <w:marTop w:val="0"/>
          <w:marBottom w:val="0"/>
          <w:divBdr>
            <w:top w:val="none" w:sz="0" w:space="0" w:color="auto"/>
            <w:left w:val="none" w:sz="0" w:space="0" w:color="auto"/>
            <w:bottom w:val="none" w:sz="0" w:space="0" w:color="auto"/>
            <w:right w:val="none" w:sz="0" w:space="0" w:color="auto"/>
          </w:divBdr>
        </w:div>
        <w:div w:id="1431505308">
          <w:marLeft w:val="0"/>
          <w:marRight w:val="0"/>
          <w:marTop w:val="0"/>
          <w:marBottom w:val="0"/>
          <w:divBdr>
            <w:top w:val="none" w:sz="0" w:space="0" w:color="auto"/>
            <w:left w:val="none" w:sz="0" w:space="0" w:color="auto"/>
            <w:bottom w:val="none" w:sz="0" w:space="0" w:color="auto"/>
            <w:right w:val="none" w:sz="0" w:space="0" w:color="auto"/>
          </w:divBdr>
        </w:div>
        <w:div w:id="978143639">
          <w:marLeft w:val="0"/>
          <w:marRight w:val="0"/>
          <w:marTop w:val="0"/>
          <w:marBottom w:val="0"/>
          <w:divBdr>
            <w:top w:val="none" w:sz="0" w:space="0" w:color="auto"/>
            <w:left w:val="none" w:sz="0" w:space="0" w:color="auto"/>
            <w:bottom w:val="none" w:sz="0" w:space="0" w:color="auto"/>
            <w:right w:val="none" w:sz="0" w:space="0" w:color="auto"/>
          </w:divBdr>
        </w:div>
        <w:div w:id="240331297">
          <w:marLeft w:val="0"/>
          <w:marRight w:val="0"/>
          <w:marTop w:val="0"/>
          <w:marBottom w:val="0"/>
          <w:divBdr>
            <w:top w:val="none" w:sz="0" w:space="0" w:color="auto"/>
            <w:left w:val="none" w:sz="0" w:space="0" w:color="auto"/>
            <w:bottom w:val="none" w:sz="0" w:space="0" w:color="auto"/>
            <w:right w:val="none" w:sz="0" w:space="0" w:color="auto"/>
          </w:divBdr>
        </w:div>
        <w:div w:id="1175731910">
          <w:marLeft w:val="0"/>
          <w:marRight w:val="0"/>
          <w:marTop w:val="0"/>
          <w:marBottom w:val="0"/>
          <w:divBdr>
            <w:top w:val="none" w:sz="0" w:space="0" w:color="auto"/>
            <w:left w:val="none" w:sz="0" w:space="0" w:color="auto"/>
            <w:bottom w:val="none" w:sz="0" w:space="0" w:color="auto"/>
            <w:right w:val="none" w:sz="0" w:space="0" w:color="auto"/>
          </w:divBdr>
        </w:div>
        <w:div w:id="1013730602">
          <w:marLeft w:val="0"/>
          <w:marRight w:val="0"/>
          <w:marTop w:val="0"/>
          <w:marBottom w:val="0"/>
          <w:divBdr>
            <w:top w:val="none" w:sz="0" w:space="0" w:color="auto"/>
            <w:left w:val="none" w:sz="0" w:space="0" w:color="auto"/>
            <w:bottom w:val="none" w:sz="0" w:space="0" w:color="auto"/>
            <w:right w:val="none" w:sz="0" w:space="0" w:color="auto"/>
          </w:divBdr>
        </w:div>
        <w:div w:id="409281200">
          <w:marLeft w:val="0"/>
          <w:marRight w:val="0"/>
          <w:marTop w:val="0"/>
          <w:marBottom w:val="0"/>
          <w:divBdr>
            <w:top w:val="none" w:sz="0" w:space="0" w:color="auto"/>
            <w:left w:val="none" w:sz="0" w:space="0" w:color="auto"/>
            <w:bottom w:val="none" w:sz="0" w:space="0" w:color="auto"/>
            <w:right w:val="none" w:sz="0" w:space="0" w:color="auto"/>
          </w:divBdr>
        </w:div>
        <w:div w:id="786588268">
          <w:marLeft w:val="0"/>
          <w:marRight w:val="0"/>
          <w:marTop w:val="0"/>
          <w:marBottom w:val="0"/>
          <w:divBdr>
            <w:top w:val="none" w:sz="0" w:space="0" w:color="auto"/>
            <w:left w:val="none" w:sz="0" w:space="0" w:color="auto"/>
            <w:bottom w:val="none" w:sz="0" w:space="0" w:color="auto"/>
            <w:right w:val="none" w:sz="0" w:space="0" w:color="auto"/>
          </w:divBdr>
        </w:div>
        <w:div w:id="2021425024">
          <w:marLeft w:val="0"/>
          <w:marRight w:val="0"/>
          <w:marTop w:val="0"/>
          <w:marBottom w:val="0"/>
          <w:divBdr>
            <w:top w:val="none" w:sz="0" w:space="0" w:color="auto"/>
            <w:left w:val="none" w:sz="0" w:space="0" w:color="auto"/>
            <w:bottom w:val="none" w:sz="0" w:space="0" w:color="auto"/>
            <w:right w:val="none" w:sz="0" w:space="0" w:color="auto"/>
          </w:divBdr>
        </w:div>
        <w:div w:id="20596915">
          <w:marLeft w:val="0"/>
          <w:marRight w:val="0"/>
          <w:marTop w:val="0"/>
          <w:marBottom w:val="0"/>
          <w:divBdr>
            <w:top w:val="none" w:sz="0" w:space="0" w:color="auto"/>
            <w:left w:val="none" w:sz="0" w:space="0" w:color="auto"/>
            <w:bottom w:val="none" w:sz="0" w:space="0" w:color="auto"/>
            <w:right w:val="none" w:sz="0" w:space="0" w:color="auto"/>
          </w:divBdr>
        </w:div>
      </w:divsChild>
    </w:div>
    <w:div w:id="780340093">
      <w:bodyDiv w:val="1"/>
      <w:marLeft w:val="0"/>
      <w:marRight w:val="0"/>
      <w:marTop w:val="0"/>
      <w:marBottom w:val="0"/>
      <w:divBdr>
        <w:top w:val="none" w:sz="0" w:space="0" w:color="auto"/>
        <w:left w:val="none" w:sz="0" w:space="0" w:color="auto"/>
        <w:bottom w:val="none" w:sz="0" w:space="0" w:color="auto"/>
        <w:right w:val="none" w:sz="0" w:space="0" w:color="auto"/>
      </w:divBdr>
    </w:div>
    <w:div w:id="808405404">
      <w:bodyDiv w:val="1"/>
      <w:marLeft w:val="0"/>
      <w:marRight w:val="0"/>
      <w:marTop w:val="0"/>
      <w:marBottom w:val="0"/>
      <w:divBdr>
        <w:top w:val="none" w:sz="0" w:space="0" w:color="auto"/>
        <w:left w:val="none" w:sz="0" w:space="0" w:color="auto"/>
        <w:bottom w:val="none" w:sz="0" w:space="0" w:color="auto"/>
        <w:right w:val="none" w:sz="0" w:space="0" w:color="auto"/>
      </w:divBdr>
    </w:div>
    <w:div w:id="881554189">
      <w:bodyDiv w:val="1"/>
      <w:marLeft w:val="0"/>
      <w:marRight w:val="0"/>
      <w:marTop w:val="0"/>
      <w:marBottom w:val="0"/>
      <w:divBdr>
        <w:top w:val="none" w:sz="0" w:space="0" w:color="auto"/>
        <w:left w:val="none" w:sz="0" w:space="0" w:color="auto"/>
        <w:bottom w:val="none" w:sz="0" w:space="0" w:color="auto"/>
        <w:right w:val="none" w:sz="0" w:space="0" w:color="auto"/>
      </w:divBdr>
    </w:div>
    <w:div w:id="1220437197">
      <w:bodyDiv w:val="1"/>
      <w:marLeft w:val="0"/>
      <w:marRight w:val="0"/>
      <w:marTop w:val="0"/>
      <w:marBottom w:val="0"/>
      <w:divBdr>
        <w:top w:val="none" w:sz="0" w:space="0" w:color="auto"/>
        <w:left w:val="none" w:sz="0" w:space="0" w:color="auto"/>
        <w:bottom w:val="none" w:sz="0" w:space="0" w:color="auto"/>
        <w:right w:val="none" w:sz="0" w:space="0" w:color="auto"/>
      </w:divBdr>
    </w:div>
    <w:div w:id="1274288140">
      <w:bodyDiv w:val="1"/>
      <w:marLeft w:val="0"/>
      <w:marRight w:val="0"/>
      <w:marTop w:val="0"/>
      <w:marBottom w:val="0"/>
      <w:divBdr>
        <w:top w:val="none" w:sz="0" w:space="0" w:color="auto"/>
        <w:left w:val="none" w:sz="0" w:space="0" w:color="auto"/>
        <w:bottom w:val="none" w:sz="0" w:space="0" w:color="auto"/>
        <w:right w:val="none" w:sz="0" w:space="0" w:color="auto"/>
      </w:divBdr>
    </w:div>
    <w:div w:id="1567646261">
      <w:bodyDiv w:val="1"/>
      <w:marLeft w:val="0"/>
      <w:marRight w:val="0"/>
      <w:marTop w:val="0"/>
      <w:marBottom w:val="0"/>
      <w:divBdr>
        <w:top w:val="none" w:sz="0" w:space="0" w:color="auto"/>
        <w:left w:val="none" w:sz="0" w:space="0" w:color="auto"/>
        <w:bottom w:val="none" w:sz="0" w:space="0" w:color="auto"/>
        <w:right w:val="none" w:sz="0" w:space="0" w:color="auto"/>
      </w:divBdr>
    </w:div>
    <w:div w:id="1867021001">
      <w:bodyDiv w:val="1"/>
      <w:marLeft w:val="0"/>
      <w:marRight w:val="0"/>
      <w:marTop w:val="0"/>
      <w:marBottom w:val="0"/>
      <w:divBdr>
        <w:top w:val="none" w:sz="0" w:space="0" w:color="auto"/>
        <w:left w:val="none" w:sz="0" w:space="0" w:color="auto"/>
        <w:bottom w:val="none" w:sz="0" w:space="0" w:color="auto"/>
        <w:right w:val="none" w:sz="0" w:space="0" w:color="auto"/>
      </w:divBdr>
      <w:divsChild>
        <w:div w:id="1641686093">
          <w:marLeft w:val="0"/>
          <w:marRight w:val="0"/>
          <w:marTop w:val="0"/>
          <w:marBottom w:val="0"/>
          <w:divBdr>
            <w:top w:val="none" w:sz="0" w:space="0" w:color="auto"/>
            <w:left w:val="none" w:sz="0" w:space="0" w:color="auto"/>
            <w:bottom w:val="none" w:sz="0" w:space="0" w:color="auto"/>
            <w:right w:val="none" w:sz="0" w:space="0" w:color="auto"/>
          </w:divBdr>
        </w:div>
        <w:div w:id="1875577189">
          <w:marLeft w:val="0"/>
          <w:marRight w:val="0"/>
          <w:marTop w:val="0"/>
          <w:marBottom w:val="0"/>
          <w:divBdr>
            <w:top w:val="none" w:sz="0" w:space="0" w:color="auto"/>
            <w:left w:val="none" w:sz="0" w:space="0" w:color="auto"/>
            <w:bottom w:val="none" w:sz="0" w:space="0" w:color="auto"/>
            <w:right w:val="none" w:sz="0" w:space="0" w:color="auto"/>
          </w:divBdr>
        </w:div>
      </w:divsChild>
    </w:div>
    <w:div w:id="1924870298">
      <w:bodyDiv w:val="1"/>
      <w:marLeft w:val="0"/>
      <w:marRight w:val="0"/>
      <w:marTop w:val="0"/>
      <w:marBottom w:val="0"/>
      <w:divBdr>
        <w:top w:val="none" w:sz="0" w:space="0" w:color="auto"/>
        <w:left w:val="none" w:sz="0" w:space="0" w:color="auto"/>
        <w:bottom w:val="none" w:sz="0" w:space="0" w:color="auto"/>
        <w:right w:val="none" w:sz="0" w:space="0" w:color="auto"/>
      </w:divBdr>
    </w:div>
    <w:div w:id="1925070067">
      <w:bodyDiv w:val="1"/>
      <w:marLeft w:val="0"/>
      <w:marRight w:val="0"/>
      <w:marTop w:val="0"/>
      <w:marBottom w:val="0"/>
      <w:divBdr>
        <w:top w:val="none" w:sz="0" w:space="0" w:color="auto"/>
        <w:left w:val="none" w:sz="0" w:space="0" w:color="auto"/>
        <w:bottom w:val="none" w:sz="0" w:space="0" w:color="auto"/>
        <w:right w:val="none" w:sz="0" w:space="0" w:color="auto"/>
      </w:divBdr>
    </w:div>
    <w:div w:id="205974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40C30D17484B46AEA98B1345045AAD" ma:contentTypeVersion="14" ma:contentTypeDescription="Create a new document." ma:contentTypeScope="" ma:versionID="5df1f15bbd1604e9947891c9c9e3732e">
  <xsd:schema xmlns:xsd="http://www.w3.org/2001/XMLSchema" xmlns:xs="http://www.w3.org/2001/XMLSchema" xmlns:p="http://schemas.microsoft.com/office/2006/metadata/properties" xmlns:ns3="760a68cd-e07f-4427-96e9-b414f452a381" xmlns:ns4="ea71ac36-4772-47d6-898b-99874dd2b8e2" targetNamespace="http://schemas.microsoft.com/office/2006/metadata/properties" ma:root="true" ma:fieldsID="028ad8cfe6678c4feaa2e2ceb90bd2ef" ns3:_="" ns4:_="">
    <xsd:import namespace="760a68cd-e07f-4427-96e9-b414f452a381"/>
    <xsd:import namespace="ea71ac36-4772-47d6-898b-99874dd2b8e2"/>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0a68cd-e07f-4427-96e9-b414f452a381"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71ac36-4772-47d6-898b-99874dd2b8e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File_x0020_System_x0020_Path xmlns="760a68cd-e07f-4427-96e9-b414f452a381" xsi:nil="true"/>
    <Source_x0020_Folder_x0020_Path xmlns="760a68cd-e07f-4427-96e9-b414f452a381" xsi:nil="true"/>
  </documentManagement>
</p:properties>
</file>

<file path=customXml/itemProps1.xml><?xml version="1.0" encoding="utf-8"?>
<ds:datastoreItem xmlns:ds="http://schemas.openxmlformats.org/officeDocument/2006/customXml" ds:itemID="{D5094EAF-420C-42D8-BB13-5564D630159C}">
  <ds:schemaRefs>
    <ds:schemaRef ds:uri="http://schemas.openxmlformats.org/officeDocument/2006/bibliography"/>
  </ds:schemaRefs>
</ds:datastoreItem>
</file>

<file path=customXml/itemProps2.xml><?xml version="1.0" encoding="utf-8"?>
<ds:datastoreItem xmlns:ds="http://schemas.openxmlformats.org/officeDocument/2006/customXml" ds:itemID="{9A8723C0-A1EB-4473-ACE6-B262EE716880}">
  <ds:schemaRefs>
    <ds:schemaRef ds:uri="http://schemas.microsoft.com/sharepoint/v3/contenttype/forms"/>
  </ds:schemaRefs>
</ds:datastoreItem>
</file>

<file path=customXml/itemProps3.xml><?xml version="1.0" encoding="utf-8"?>
<ds:datastoreItem xmlns:ds="http://schemas.openxmlformats.org/officeDocument/2006/customXml" ds:itemID="{3B583888-4CC3-40B6-8FC4-C6487EB72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0a68cd-e07f-4427-96e9-b414f452a381"/>
    <ds:schemaRef ds:uri="ea71ac36-4772-47d6-898b-99874dd2b8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633DF-FD09-4493-8495-74A3C6EFCB76}">
  <ds:schemaRefs>
    <ds:schemaRef ds:uri="http://schemas.microsoft.com/office/2006/metadata/properties"/>
    <ds:schemaRef ds:uri="http://schemas.microsoft.com/office/infopath/2007/PartnerControls"/>
    <ds:schemaRef ds:uri="760a68cd-e07f-4427-96e9-b414f452a38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11584</Words>
  <Characters>66033</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WORK\38516429\v.2</dc:subject>
  <dc:creator/>
  <cp:keywords>10300.275</cp:keywords>
  <dc:description/>
  <cp:lastModifiedBy/>
  <cp:revision>1</cp:revision>
  <dcterms:created xsi:type="dcterms:W3CDTF">2023-04-25T15:09:00Z</dcterms:created>
  <dcterms:modified xsi:type="dcterms:W3CDTF">2023-04-27T06:32:00Z</dcterms:modified>
  <cp:category>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0x0101004440C30D17484B46AEA98B1345045AAD</vt:lpwstr>
  </property>
  <property fmtid="{D5CDD505-2E9C-101B-9397-08002B2CF9AE}" pid="3" name="MSIP_Label_d8a60473-494b-4586-a1bb-b0e663054676_Enabled">
    <vt:lpwstr>true</vt:lpwstr>
  </property>
  <property fmtid="{D5CDD505-2E9C-101B-9397-08002B2CF9AE}" pid="4" name="MSIP_Label_d8a60473-494b-4586-a1bb-b0e663054676_SetDate">
    <vt:lpwstr>2023-03-23T09:29:47Z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83e4c59f-a0d2-4d1e-87bb-cc768fc0d576</vt:lpwstr>
  </property>
  <property fmtid="{D5CDD505-2E9C-101B-9397-08002B2CF9AE}" pid="9" name="MSIP_Label_d8a60473-494b-4586-a1bb-b0e663054676_ContentBits">
    <vt:lpwstr>0</vt:lpwstr>
  </property>
</Properties>
</file>